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EF6042">
      <w:pPr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学术活动参展1.0</w:t>
      </w:r>
    </w:p>
    <w:p w14:paraId="254EA80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准备周期：三周</w:t>
      </w:r>
    </w:p>
    <w:p w14:paraId="5E5B754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准备内容：产品展品、注册活动、游戏礼品、前期联系宣传。</w:t>
      </w:r>
    </w:p>
    <w:p w14:paraId="52347585">
      <w:pPr>
        <w:ind w:left="630" w:hanging="630" w:hangingChars="3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执行：展会宣传——去茶歇中厅拉人；注册商城——依托线上游戏礼品；展品讲解——侧重镜架位移台；客户联系——微信和后台；市场调研——电动镜架需求和前沿产品。</w:t>
      </w:r>
    </w:p>
    <w:p w14:paraId="058776D2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收获：重要客户联系、销售业务领域拓展、市场信息获取。</w:t>
      </w:r>
    </w:p>
    <w:p w14:paraId="0764107A">
      <w:pPr>
        <w:rPr>
          <w:rFonts w:hint="eastAsia"/>
          <w:lang w:val="en-US" w:eastAsia="zh-CN"/>
        </w:rPr>
      </w:pPr>
    </w:p>
    <w:p w14:paraId="04D49FA7">
      <w:pPr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学术活动参展1.1</w:t>
      </w:r>
    </w:p>
    <w:p w14:paraId="55B71E89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准备周期：</w:t>
      </w:r>
      <w:r>
        <w:rPr>
          <w:rFonts w:hint="eastAsia"/>
          <w:b/>
          <w:bCs/>
          <w:lang w:val="en-US" w:eastAsia="zh-CN"/>
        </w:rPr>
        <w:t>不少于三周</w:t>
      </w:r>
    </w:p>
    <w:p w14:paraId="53A47938">
      <w:pPr>
        <w:ind w:left="1050" w:hanging="1050" w:hangingChars="5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准备内容：产品展品、注册活动、游戏礼品、前期联系宣传、</w:t>
      </w:r>
      <w:r>
        <w:rPr>
          <w:rFonts w:hint="eastAsia"/>
          <w:b/>
          <w:bCs/>
          <w:lang w:val="en-US" w:eastAsia="zh-CN"/>
        </w:rPr>
        <w:t>展会计划、海报易拉宝宣传、手册物料（</w:t>
      </w:r>
      <w:r>
        <w:rPr>
          <w:rFonts w:hint="eastAsia"/>
          <w:b/>
          <w:bCs/>
          <w:lang w:val="en-US" w:eastAsia="zh-CN"/>
        </w:rPr>
        <w:t>可以提前给主办方一部分放在伴手礼中</w:t>
      </w:r>
      <w:r>
        <w:rPr>
          <w:rFonts w:hint="eastAsia"/>
          <w:b/>
          <w:bCs/>
          <w:lang w:val="en-US" w:eastAsia="zh-CN"/>
        </w:rPr>
        <w:t>）、线下活动</w:t>
      </w:r>
    </w:p>
    <w:p w14:paraId="6CA0A3D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执行：展会宣传——去茶歇中厅拉人，还可以带</w:t>
      </w:r>
      <w:r>
        <w:rPr>
          <w:rFonts w:hint="eastAsia"/>
          <w:b/>
          <w:bCs/>
          <w:lang w:val="en-US" w:eastAsia="zh-CN"/>
        </w:rPr>
        <w:t>印有logo的纸巾等小物件去宣传</w:t>
      </w:r>
      <w:r>
        <w:rPr>
          <w:rFonts w:hint="eastAsia"/>
          <w:lang w:val="en-US" w:eastAsia="zh-CN"/>
        </w:rPr>
        <w:t>；注册商城——依托线上游戏礼品，</w:t>
      </w:r>
      <w:r>
        <w:rPr>
          <w:rFonts w:hint="eastAsia"/>
          <w:b/>
          <w:bCs/>
          <w:lang w:val="en-US" w:eastAsia="zh-CN"/>
        </w:rPr>
        <w:t>摇奖活动</w:t>
      </w:r>
      <w:r>
        <w:rPr>
          <w:rFonts w:hint="eastAsia"/>
          <w:lang w:val="en-US" w:eastAsia="zh-CN"/>
        </w:rPr>
        <w:t>；展品讲解——侧重镜架位移台，</w:t>
      </w:r>
      <w:r>
        <w:rPr>
          <w:rFonts w:hint="eastAsia"/>
          <w:b/>
          <w:bCs/>
          <w:lang w:val="en-US" w:eastAsia="zh-CN"/>
        </w:rPr>
        <w:t>可以搭建演示光路集成联动</w:t>
      </w:r>
      <w:r>
        <w:rPr>
          <w:rFonts w:hint="eastAsia"/>
          <w:lang w:val="en-US" w:eastAsia="zh-CN"/>
        </w:rPr>
        <w:t>；客户联系——微信和后台，</w:t>
      </w:r>
      <w:r>
        <w:rPr>
          <w:rFonts w:hint="eastAsia"/>
          <w:b/>
          <w:bCs/>
          <w:lang w:val="en-US" w:eastAsia="zh-CN"/>
        </w:rPr>
        <w:t>每天整理客户信息最好落实表格，结束后一周内联系加深印象</w:t>
      </w:r>
      <w:r>
        <w:rPr>
          <w:rFonts w:hint="eastAsia"/>
          <w:lang w:val="en-US" w:eastAsia="zh-CN"/>
        </w:rPr>
        <w:t>；市场调研——电动镜架需求和前沿产品，</w:t>
      </w:r>
      <w:r>
        <w:rPr>
          <w:rFonts w:hint="eastAsia"/>
          <w:b/>
          <w:bCs/>
          <w:lang w:val="en-US" w:eastAsia="zh-CN"/>
        </w:rPr>
        <w:t>提前明确调研信息准备问题</w:t>
      </w:r>
      <w:r>
        <w:rPr>
          <w:rFonts w:hint="eastAsia"/>
          <w:lang w:val="en-US" w:eastAsia="zh-CN"/>
        </w:rPr>
        <w:t>。</w:t>
      </w:r>
    </w:p>
    <w:p w14:paraId="484A312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收获：重要客户联系、销售业务领域拓展、市场信息获取。</w:t>
      </w:r>
    </w:p>
    <w:p w14:paraId="0D6B4BC6">
      <w:pPr>
        <w:keepNext w:val="0"/>
        <w:keepLines w:val="0"/>
        <w:widowControl/>
        <w:numPr>
          <w:numId w:val="0"/>
        </w:numPr>
        <w:suppressLineNumbers w:val="0"/>
        <w:spacing w:before="0" w:beforeAutospacing="1" w:after="0" w:afterAutospacing="1"/>
        <w:rPr>
          <w:rFonts w:hint="default" w:eastAsiaTheme="minor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补充：每日和会后</w:t>
      </w:r>
      <w:r>
        <w:rPr>
          <w:b/>
          <w:bCs/>
        </w:rPr>
        <w:t>复盘</w:t>
      </w:r>
      <w:r>
        <w:rPr>
          <w:rFonts w:hint="eastAsia"/>
          <w:b/>
          <w:bCs/>
          <w:lang w:eastAsia="zh-CN"/>
        </w:rPr>
        <w:t>，</w:t>
      </w:r>
      <w:bookmarkStart w:id="0" w:name="_GoBack"/>
      <w:bookmarkEnd w:id="0"/>
      <w:r>
        <w:rPr>
          <w:rFonts w:hint="eastAsia"/>
          <w:b/>
          <w:bCs/>
          <w:lang w:val="en-US" w:eastAsia="zh-CN"/>
        </w:rPr>
        <w:t>客户数量质量、最多问题需求、宣传方法效率、产品改进。</w:t>
      </w:r>
    </w:p>
    <w:p w14:paraId="34160920">
      <w:pPr>
        <w:keepNext w:val="0"/>
        <w:keepLines w:val="0"/>
        <w:widowControl/>
        <w:numPr>
          <w:numId w:val="0"/>
        </w:numPr>
        <w:suppressLineNumbers w:val="0"/>
        <w:spacing w:before="0" w:beforeAutospacing="1" w:after="0" w:afterAutospacing="1"/>
      </w:pPr>
    </w:p>
    <w:p w14:paraId="34A42941">
      <w:pPr>
        <w:rPr>
          <w:rFonts w:hint="default"/>
          <w:lang w:val="en-US" w:eastAsia="zh-CN"/>
        </w:rPr>
      </w:pPr>
    </w:p>
    <w:p w14:paraId="7FB231BE">
      <w:pPr>
        <w:rPr>
          <w:rFonts w:hint="default"/>
          <w:b/>
          <w:bCs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235BFC"/>
    <w:rsid w:val="06235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48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2026-08-22T06:14:00Z</dcterms:created>
  <dc:creator>aA诶  烁 儿</dc:creator>
  <cp:lastModifiedBy>aA诶  烁 儿</cp:lastModifiedBy>
  <dcterms:modified xsi:type="dcterms:W3CDTF">2026-08-22T07:03:03Z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AC802C8852324F188BD67C1F593E028C_11</vt:lpwstr>
  </property>
  <property fmtid="{D5CDD505-2E9C-101B-9397-08002B2CF9AE}" pid="4" name="KSOTemplateDocerSaveRecord">
    <vt:lpwstr>eyJoZGlkIjoiMDFhMGI1ZTY5MjA5NjVmZjA5YzgyNTVjYTZmMWQ5YTUiLCJ1c2VySWQiOiI5MTE3NjU2MjQifQ==</vt:lpwstr>
  </property>
</Properties>
</file>