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8" w:line="222" w:lineRule="auto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2"/>
          <w:sz w:val="20"/>
          <w:szCs w:val="20"/>
        </w:rPr>
        <w:t>表</w:t>
      </w:r>
      <w:r>
        <w:rPr>
          <w:rFonts w:ascii="黑体" w:hAnsi="黑体" w:eastAsia="黑体" w:cs="黑体"/>
          <w:spacing w:val="-27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2"/>
          <w:sz w:val="20"/>
          <w:szCs w:val="20"/>
        </w:rPr>
        <w:t>1</w:t>
      </w:r>
      <w:r>
        <w:rPr>
          <w:rFonts w:ascii="黑体" w:hAnsi="黑体" w:eastAsia="黑体" w:cs="黑体"/>
          <w:spacing w:val="13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2"/>
          <w:sz w:val="20"/>
          <w:szCs w:val="20"/>
        </w:rPr>
        <w:t>技术参数</w:t>
      </w:r>
    </w:p>
    <w:tbl>
      <w:tblPr>
        <w:tblStyle w:val="5"/>
        <w:tblW w:w="87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6"/>
        <w:gridCol w:w="599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0" w:line="231" w:lineRule="auto"/>
              <w:ind w:left="941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产品型号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90" w:line="191" w:lineRule="auto"/>
              <w:ind w:left="1413"/>
              <w:rPr>
                <w:sz w:val="20"/>
                <w:szCs w:val="20"/>
              </w:rPr>
            </w:pPr>
            <w:r>
              <w:rPr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GENE</w:t>
            </w:r>
            <w:r>
              <w:rPr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061520M2</w:t>
            </w:r>
            <w:r>
              <w:rPr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MS</w:t>
            </w:r>
            <w:r>
              <w:rPr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0A01F00005021</w:t>
            </w:r>
            <w:r>
              <w:rPr>
                <w:spacing w:val="6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715" w:type="dxa"/>
            <w:gridSpan w:val="2"/>
            <w:shd w:val="clear" w:color="auto" w:fill="C00000"/>
            <w:vAlign w:val="top"/>
          </w:tcPr>
          <w:p>
            <w:pPr>
              <w:pStyle w:val="6"/>
              <w:spacing w:before="155" w:line="231" w:lineRule="auto"/>
              <w:ind w:left="3623"/>
              <w:rPr>
                <w:sz w:val="20"/>
                <w:szCs w:val="20"/>
              </w:rPr>
            </w:pPr>
            <w:r>
              <w:rPr>
                <w:color w:val="FFFFFF"/>
                <w:spacing w:val="9"/>
                <w:sz w:val="20"/>
                <w:szCs w:val="20"/>
                <w14:textOutline w14:w="3795" w14:cap="sq" w14:cmpd="sng">
                  <w14:solidFill>
                    <w14:srgbClr w14:val="FFFFFF"/>
                  </w14:solidFill>
                  <w14:prstDash w14:val="solid"/>
                  <w14:bevel/>
                </w14:textOutline>
              </w:rPr>
              <w:t>探测器性能指标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58" w:line="229" w:lineRule="auto"/>
              <w:ind w:left="83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探测器类型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8" w:line="229" w:lineRule="auto"/>
              <w:ind w:left="1637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碲镉汞制冷红外焦平面探测器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56" w:line="231" w:lineRule="auto"/>
              <w:ind w:left="105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分辨率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7" w:line="269" w:lineRule="exact"/>
              <w:ind w:left="2582"/>
              <w:rPr>
                <w:sz w:val="20"/>
                <w:szCs w:val="20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640×512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57" w:line="229" w:lineRule="auto"/>
              <w:ind w:left="94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像元间距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7" w:line="228" w:lineRule="auto"/>
              <w:ind w:left="275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15μm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58" w:line="231" w:lineRule="auto"/>
              <w:ind w:left="120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F数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9" w:line="264" w:lineRule="exact"/>
              <w:ind w:left="2743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F/2.0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58" w:line="230" w:lineRule="auto"/>
              <w:ind w:left="95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响应波段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8" w:line="228" w:lineRule="auto"/>
              <w:ind w:left="242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3.7～4.8μm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92" w:line="188" w:lineRule="auto"/>
              <w:ind w:left="115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NETD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8" w:line="231" w:lineRule="auto"/>
              <w:ind w:left="243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≤25</w:t>
            </w:r>
            <w:r>
              <w:rPr>
                <w:sz w:val="20"/>
                <w:szCs w:val="20"/>
              </w:rPr>
              <w:t>mK</w:t>
            </w:r>
            <w:r>
              <w:rPr>
                <w:spacing w:val="5"/>
                <w:sz w:val="20"/>
                <w:szCs w:val="20"/>
              </w:rPr>
              <w:t>@常温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0" w:line="231" w:lineRule="auto"/>
              <w:ind w:left="73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探测器盲元率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0" w:line="267" w:lineRule="exact"/>
              <w:ind w:left="2703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≤0.5%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715" w:type="dxa"/>
            <w:gridSpan w:val="2"/>
            <w:shd w:val="clear" w:color="auto" w:fill="C00000"/>
            <w:vAlign w:val="top"/>
          </w:tcPr>
          <w:p>
            <w:pPr>
              <w:pStyle w:val="6"/>
              <w:spacing w:before="160" w:line="229" w:lineRule="auto"/>
              <w:ind w:left="3626"/>
              <w:rPr>
                <w:sz w:val="20"/>
                <w:szCs w:val="20"/>
              </w:rPr>
            </w:pPr>
            <w:r>
              <w:rPr>
                <w:color w:val="FFFFFF"/>
                <w:spacing w:val="9"/>
                <w:sz w:val="20"/>
                <w:szCs w:val="20"/>
                <w14:textOutline w14:w="3795" w14:cap="sq" w14:cmpd="sng">
                  <w14:solidFill>
                    <w14:srgbClr w14:val="FFFFFF"/>
                  </w14:solidFill>
                  <w14:prstDash w14:val="solid"/>
                  <w14:bevel/>
                </w14:textOutline>
              </w:rPr>
              <w:t>热像仪性能指标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59" w:line="229" w:lineRule="auto"/>
              <w:ind w:left="941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镜头类型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9" w:line="229" w:lineRule="auto"/>
              <w:ind w:left="2377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直筒定焦镜头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1" w:line="229" w:lineRule="auto"/>
              <w:ind w:left="941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镜头型号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1" w:line="264" w:lineRule="exact"/>
              <w:ind w:left="2525"/>
              <w:rPr>
                <w:sz w:val="20"/>
                <w:szCs w:val="20"/>
              </w:rPr>
            </w:pPr>
            <w:r>
              <w:rPr>
                <w:spacing w:val="6"/>
                <w:position w:val="1"/>
                <w:sz w:val="20"/>
                <w:szCs w:val="20"/>
              </w:rPr>
              <w:t>50</w:t>
            </w:r>
            <w:r>
              <w:rPr>
                <w:position w:val="1"/>
                <w:sz w:val="20"/>
                <w:szCs w:val="20"/>
              </w:rPr>
              <w:t>mmF</w:t>
            </w:r>
            <w:r>
              <w:rPr>
                <w:spacing w:val="6"/>
                <w:position w:val="1"/>
                <w:sz w:val="20"/>
                <w:szCs w:val="20"/>
              </w:rPr>
              <w:t>/2.0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0" w:line="229" w:lineRule="auto"/>
              <w:ind w:left="84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首片镜镀膜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0" w:line="230" w:lineRule="auto"/>
              <w:ind w:left="19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</w:t>
            </w:r>
            <w:r>
              <w:rPr>
                <w:spacing w:val="13"/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AR</w:t>
            </w:r>
            <w:r>
              <w:rPr>
                <w:spacing w:val="13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AR</w:t>
            </w:r>
            <w:r>
              <w:rPr>
                <w:spacing w:val="13"/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DLC</w:t>
            </w:r>
            <w:r>
              <w:rPr>
                <w:spacing w:val="13"/>
                <w:sz w:val="20"/>
                <w:szCs w:val="20"/>
              </w:rPr>
              <w:t>可选）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59" w:line="229" w:lineRule="auto"/>
              <w:ind w:left="745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防护安全级别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91" w:line="190" w:lineRule="auto"/>
              <w:ind w:left="2828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IP64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0" w:line="231" w:lineRule="auto"/>
              <w:ind w:left="1047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视场角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0" w:line="236" w:lineRule="auto"/>
              <w:ind w:left="1912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11.0</w:t>
            </w:r>
            <w:r>
              <w:rPr>
                <w:spacing w:val="-72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°</w:t>
            </w:r>
            <w:r>
              <w:rPr>
                <w:spacing w:val="-61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×8.8</w:t>
            </w:r>
            <w:r>
              <w:rPr>
                <w:spacing w:val="-75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°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(±3%）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93" w:line="188" w:lineRule="auto"/>
              <w:ind w:left="115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MRTD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0" w:line="226" w:lineRule="auto"/>
              <w:ind w:left="1285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≤250</w:t>
            </w:r>
            <w:r>
              <w:rPr>
                <w:sz w:val="20"/>
                <w:szCs w:val="20"/>
              </w:rPr>
              <w:t>mK</w:t>
            </w:r>
            <w:r>
              <w:rPr>
                <w:spacing w:val="7"/>
                <w:sz w:val="20"/>
                <w:szCs w:val="20"/>
              </w:rPr>
              <w:t>（1.66</w:t>
            </w:r>
            <w:r>
              <w:rPr>
                <w:sz w:val="20"/>
                <w:szCs w:val="20"/>
              </w:rPr>
              <w:t>cyc</w:t>
            </w:r>
            <w:r>
              <w:rPr>
                <w:spacing w:val="7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mrad</w:t>
            </w:r>
            <w:r>
              <w:rPr>
                <w:spacing w:val="7"/>
                <w:sz w:val="20"/>
                <w:szCs w:val="20"/>
              </w:rPr>
              <w:t>@50</w:t>
            </w:r>
            <w:r>
              <w:rPr>
                <w:sz w:val="20"/>
                <w:szCs w:val="20"/>
              </w:rPr>
              <w:t>mm</w:t>
            </w:r>
            <w:r>
              <w:rPr>
                <w:spacing w:val="7"/>
                <w:sz w:val="20"/>
                <w:szCs w:val="20"/>
              </w:rPr>
              <w:t>/常温）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59" w:line="230" w:lineRule="auto"/>
              <w:ind w:left="738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开机启动时间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9" w:line="231" w:lineRule="auto"/>
              <w:ind w:left="243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≤7</w:t>
            </w:r>
            <w:r>
              <w:rPr>
                <w:sz w:val="20"/>
                <w:szCs w:val="20"/>
              </w:rPr>
              <w:t>min</w:t>
            </w:r>
            <w:r>
              <w:rPr>
                <w:spacing w:val="6"/>
                <w:sz w:val="20"/>
                <w:szCs w:val="20"/>
              </w:rPr>
              <w:t>@常温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1" w:line="226" w:lineRule="auto"/>
              <w:ind w:left="84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重量（</w:t>
            </w:r>
            <w:r>
              <w:rPr>
                <w:sz w:val="20"/>
                <w:szCs w:val="20"/>
              </w:rPr>
              <w:t>Kg</w:t>
            </w:r>
            <w:r>
              <w:rPr>
                <w:spacing w:val="7"/>
                <w:sz w:val="20"/>
                <w:szCs w:val="20"/>
              </w:rPr>
              <w:t>）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1" w:line="267" w:lineRule="exact"/>
              <w:ind w:left="2703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≤1.85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0" w:line="229" w:lineRule="auto"/>
              <w:ind w:left="83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尺寸（</w:t>
            </w:r>
            <w:r>
              <w:rPr>
                <w:sz w:val="20"/>
                <w:szCs w:val="20"/>
              </w:rPr>
              <w:t>mm</w:t>
            </w:r>
            <w:r>
              <w:rPr>
                <w:spacing w:val="8"/>
                <w:sz w:val="20"/>
                <w:szCs w:val="20"/>
              </w:rPr>
              <w:t>）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0" w:line="236" w:lineRule="auto"/>
              <w:ind w:left="206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197×90×93</w:t>
            </w:r>
            <w:r>
              <w:rPr>
                <w:spacing w:val="35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(±1）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59" w:line="231" w:lineRule="auto"/>
              <w:ind w:left="94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整机外壳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9" w:line="232" w:lineRule="auto"/>
              <w:ind w:left="28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0" w:line="231" w:lineRule="auto"/>
              <w:ind w:left="73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理论探测距离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1" w:line="221" w:lineRule="auto"/>
              <w:ind w:left="68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4000m（人：1.8x0.5m</w:t>
            </w:r>
            <w:r>
              <w:rPr>
                <w:spacing w:val="-2"/>
                <w:sz w:val="20"/>
                <w:szCs w:val="20"/>
              </w:rPr>
              <w:t>）</w:t>
            </w:r>
            <w:r>
              <w:rPr>
                <w:spacing w:val="-5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；</w:t>
            </w:r>
            <w:r>
              <w:rPr>
                <w:spacing w:val="5"/>
                <w:sz w:val="20"/>
                <w:szCs w:val="20"/>
              </w:rPr>
              <w:t>8800m（车：4.0x1.8m）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0" w:line="230" w:lineRule="auto"/>
              <w:ind w:left="73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理论识别距离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0" w:line="221" w:lineRule="auto"/>
              <w:ind w:left="70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1000m（人：1.8x0.5m</w:t>
            </w:r>
            <w:r>
              <w:rPr>
                <w:spacing w:val="-10"/>
                <w:sz w:val="20"/>
                <w:szCs w:val="20"/>
              </w:rPr>
              <w:t>）</w:t>
            </w:r>
            <w:r>
              <w:rPr>
                <w:spacing w:val="-55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；</w:t>
            </w:r>
            <w:r>
              <w:rPr>
                <w:spacing w:val="5"/>
                <w:sz w:val="20"/>
                <w:szCs w:val="20"/>
              </w:rPr>
              <w:t>2200m（车：4.0x1.8m）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59" w:line="231" w:lineRule="auto"/>
              <w:ind w:left="73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理论辨认距离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9" w:line="221" w:lineRule="auto"/>
              <w:ind w:left="74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500m（人：1.8x0.5m</w:t>
            </w:r>
            <w:r>
              <w:rPr>
                <w:spacing w:val="21"/>
                <w:sz w:val="20"/>
                <w:szCs w:val="20"/>
              </w:rPr>
              <w:t>）；</w:t>
            </w:r>
            <w:r>
              <w:rPr>
                <w:spacing w:val="5"/>
                <w:sz w:val="20"/>
                <w:szCs w:val="20"/>
              </w:rPr>
              <w:t>1100m（车：4.0x1.8m）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715" w:type="dxa"/>
            <w:gridSpan w:val="2"/>
            <w:shd w:val="clear" w:color="auto" w:fill="C00000"/>
            <w:vAlign w:val="top"/>
          </w:tcPr>
          <w:p>
            <w:pPr>
              <w:pStyle w:val="6"/>
              <w:spacing w:before="161" w:line="229" w:lineRule="auto"/>
              <w:ind w:left="3837"/>
              <w:rPr>
                <w:sz w:val="20"/>
                <w:szCs w:val="20"/>
              </w:rPr>
            </w:pPr>
            <w:r>
              <w:rPr>
                <w:color w:val="FFFFFF"/>
                <w:spacing w:val="8"/>
                <w:sz w:val="20"/>
                <w:szCs w:val="20"/>
                <w14:textOutline w14:w="3795" w14:cap="sq" w14:cmpd="sng">
                  <w14:solidFill>
                    <w14:srgbClr w14:val="FFFFFF"/>
                  </w14:solidFill>
                  <w14:prstDash w14:val="solid"/>
                  <w14:bevel/>
                </w14:textOutline>
              </w:rPr>
              <w:t>热像仪功能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0" w:line="230" w:lineRule="auto"/>
              <w:ind w:left="52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亮度、对比度调整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0" w:line="230" w:lineRule="auto"/>
              <w:ind w:left="255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自动/手动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59" w:line="231" w:lineRule="auto"/>
              <w:ind w:left="115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极性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9" w:line="231" w:lineRule="auto"/>
              <w:ind w:left="190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黑热/白热（默认白热）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0" w:line="228" w:lineRule="auto"/>
              <w:ind w:left="105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十字线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9" w:line="231" w:lineRule="auto"/>
              <w:ind w:left="2247"/>
              <w:rPr>
                <w:sz w:val="10"/>
                <w:szCs w:val="10"/>
              </w:rPr>
            </w:pPr>
            <w:r>
              <w:rPr>
                <w:spacing w:val="6"/>
                <w:sz w:val="20"/>
                <w:szCs w:val="20"/>
              </w:rPr>
              <w:t>显示/消隐/移动</w:t>
            </w:r>
            <w:r>
              <w:rPr>
                <w:spacing w:val="6"/>
                <w:position w:val="10"/>
                <w:sz w:val="10"/>
                <w:szCs w:val="10"/>
              </w:rPr>
              <w:t>*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716" w:type="dxa"/>
            <w:vAlign w:val="top"/>
          </w:tcPr>
          <w:p>
            <w:pPr>
              <w:pStyle w:val="6"/>
              <w:spacing w:before="160" w:line="230" w:lineRule="auto"/>
              <w:ind w:left="95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电子变倍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0" w:line="230" w:lineRule="auto"/>
              <w:ind w:left="1595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1.0～4.0连续变倍（步长0.1）</w:t>
            </w:r>
          </w:p>
        </w:tc>
      </w:tr>
    </w:tbl>
    <w:p>
      <w:pPr>
        <w:pStyle w:val="2"/>
      </w:pPr>
    </w:p>
    <w:p>
      <w:pPr>
        <w:sectPr>
          <w:headerReference r:id="rId5" w:type="default"/>
          <w:footerReference r:id="rId6" w:type="default"/>
          <w:pgSz w:w="11900" w:h="16832"/>
          <w:pgMar w:top="1460" w:right="1590" w:bottom="773" w:left="1589" w:header="892" w:footer="593" w:gutter="0"/>
          <w:cols w:space="720" w:num="1"/>
        </w:sectPr>
      </w:pPr>
    </w:p>
    <w:p>
      <w:pPr>
        <w:spacing w:before="112" w:line="231" w:lineRule="auto"/>
        <w:ind w:left="4057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-5"/>
          <w:sz w:val="20"/>
          <w:szCs w:val="20"/>
        </w:rPr>
        <w:t>表</w:t>
      </w:r>
      <w:r>
        <w:rPr>
          <w:rFonts w:ascii="黑体" w:hAnsi="黑体" w:eastAsia="黑体" w:cs="黑体"/>
          <w:spacing w:val="-29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-5"/>
          <w:sz w:val="20"/>
          <w:szCs w:val="20"/>
        </w:rPr>
        <w:t>1</w:t>
      </w:r>
      <w:r>
        <w:rPr>
          <w:rFonts w:ascii="黑体" w:hAnsi="黑体" w:eastAsia="黑体" w:cs="黑体"/>
          <w:spacing w:val="-40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-5"/>
          <w:sz w:val="20"/>
          <w:szCs w:val="20"/>
        </w:rPr>
        <w:t>续</w:t>
      </w:r>
    </w:p>
    <w:p>
      <w:pPr>
        <w:spacing w:line="133" w:lineRule="auto"/>
        <w:rPr>
          <w:rFonts w:ascii="Arial"/>
          <w:sz w:val="2"/>
        </w:rPr>
      </w:pPr>
    </w:p>
    <w:tbl>
      <w:tblPr>
        <w:tblStyle w:val="5"/>
        <w:tblW w:w="87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1501"/>
        <w:gridCol w:w="599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71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9" w:lineRule="auto"/>
              <w:ind w:left="95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图像处理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0" w:line="231" w:lineRule="auto"/>
              <w:ind w:left="2378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非均匀性校正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6" w:line="230" w:lineRule="auto"/>
              <w:ind w:left="237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数字滤波降噪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5" w:line="230" w:lineRule="auto"/>
              <w:ind w:left="237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数字细节增强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57" w:line="229" w:lineRule="auto"/>
              <w:ind w:left="83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探测器方向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7" w:line="230" w:lineRule="auto"/>
              <w:ind w:left="2056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左右/上下/对角翻转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56" w:line="231" w:lineRule="auto"/>
              <w:ind w:left="94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供电范围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5" w:line="222" w:lineRule="auto"/>
              <w:ind w:left="103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27~36</w:t>
            </w:r>
            <w:r>
              <w:rPr>
                <w:sz w:val="20"/>
                <w:szCs w:val="20"/>
              </w:rPr>
              <w:t>VDC</w:t>
            </w:r>
            <w:r>
              <w:rPr>
                <w:spacing w:val="6"/>
                <w:sz w:val="20"/>
                <w:szCs w:val="20"/>
              </w:rPr>
              <w:t>（含滤波隔离板</w:t>
            </w:r>
            <w:r>
              <w:rPr>
                <w:spacing w:val="6"/>
                <w:position w:val="10"/>
                <w:sz w:val="10"/>
                <w:szCs w:val="10"/>
              </w:rPr>
              <w:t>*</w:t>
            </w:r>
            <w:r>
              <w:rPr>
                <w:spacing w:val="-14"/>
                <w:position w:val="10"/>
                <w:sz w:val="10"/>
                <w:szCs w:val="1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，典型电压28V）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56" w:line="231" w:lineRule="auto"/>
              <w:ind w:left="89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功耗@常温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6" w:line="221" w:lineRule="auto"/>
              <w:ind w:left="153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稳定功耗≤16W；峰值功耗≤35W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58" w:line="229" w:lineRule="auto"/>
              <w:ind w:left="85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电源防反接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91" w:line="188" w:lineRule="auto"/>
              <w:ind w:left="284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TBD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58" w:line="230" w:lineRule="auto"/>
              <w:ind w:left="95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电磁兼容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91" w:line="188" w:lineRule="auto"/>
              <w:ind w:left="284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TBD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15" w:type="dxa"/>
            <w:vMerge w:val="restart"/>
            <w:tcBorders>
              <w:bottom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0" w:lineRule="auto"/>
              <w:ind w:left="190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视频输出</w:t>
            </w:r>
          </w:p>
        </w:tc>
        <w:tc>
          <w:tcPr>
            <w:tcW w:w="1501" w:type="dxa"/>
            <w:vAlign w:val="top"/>
          </w:tcPr>
          <w:p>
            <w:pPr>
              <w:pStyle w:val="6"/>
              <w:spacing w:before="157" w:line="231" w:lineRule="auto"/>
              <w:ind w:left="33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模拟视频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7" w:line="232" w:lineRule="auto"/>
              <w:ind w:left="2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</w:t>
            </w:r>
            <w:r>
              <w:rPr>
                <w:spacing w:val="10"/>
                <w:sz w:val="20"/>
                <w:szCs w:val="20"/>
              </w:rPr>
              <w:t>制式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21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1" w:type="dxa"/>
            <w:vAlign w:val="top"/>
          </w:tcPr>
          <w:p>
            <w:pPr>
              <w:pStyle w:val="6"/>
              <w:spacing w:before="159" w:line="230" w:lineRule="auto"/>
              <w:ind w:left="33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数字视频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8" w:line="273" w:lineRule="exact"/>
              <w:ind w:left="2450"/>
              <w:rPr>
                <w:sz w:val="10"/>
                <w:szCs w:val="10"/>
              </w:rPr>
            </w:pPr>
            <w:r>
              <w:rPr>
                <w:spacing w:val="4"/>
                <w:sz w:val="20"/>
                <w:szCs w:val="20"/>
              </w:rPr>
              <w:t>Cameralink</w:t>
            </w:r>
            <w:r>
              <w:rPr>
                <w:spacing w:val="4"/>
                <w:position w:val="10"/>
                <w:sz w:val="10"/>
                <w:szCs w:val="10"/>
              </w:rPr>
              <w:t>*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1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01" w:type="dxa"/>
            <w:vAlign w:val="top"/>
          </w:tcPr>
          <w:p>
            <w:pPr>
              <w:pStyle w:val="6"/>
              <w:spacing w:before="159" w:line="230" w:lineRule="auto"/>
              <w:ind w:left="12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数字视频帧频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9" w:line="269" w:lineRule="exact"/>
              <w:ind w:left="2752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100</w:t>
            </w:r>
            <w:r>
              <w:rPr>
                <w:position w:val="1"/>
                <w:sz w:val="20"/>
                <w:szCs w:val="20"/>
              </w:rPr>
              <w:t>Hz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58" w:line="230" w:lineRule="auto"/>
              <w:ind w:left="75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串行通信接口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8" w:line="230" w:lineRule="auto"/>
              <w:ind w:left="17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</w:t>
            </w:r>
            <w:r>
              <w:rPr>
                <w:spacing w:val="6"/>
                <w:sz w:val="20"/>
                <w:szCs w:val="20"/>
              </w:rPr>
              <w:t>422（波特率：115200）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60" w:line="231" w:lineRule="auto"/>
              <w:ind w:left="95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同步模式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0" w:line="231" w:lineRule="auto"/>
              <w:ind w:left="112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内同步（默认）/外同步/自适应同步模式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715" w:type="dxa"/>
            <w:gridSpan w:val="3"/>
            <w:shd w:val="clear" w:color="auto" w:fill="C00000"/>
            <w:vAlign w:val="top"/>
          </w:tcPr>
          <w:p>
            <w:pPr>
              <w:pStyle w:val="6"/>
              <w:spacing w:before="160" w:line="230" w:lineRule="auto"/>
              <w:ind w:left="3835"/>
              <w:rPr>
                <w:sz w:val="20"/>
                <w:szCs w:val="20"/>
              </w:rPr>
            </w:pPr>
            <w:r>
              <w:rPr>
                <w:color w:val="FFFFFF"/>
                <w:spacing w:val="8"/>
                <w:sz w:val="20"/>
                <w:szCs w:val="20"/>
                <w14:textOutline w14:w="3795" w14:cap="sq" w14:cmpd="sng">
                  <w14:solidFill>
                    <w14:srgbClr w14:val="FFFFFF"/>
                  </w14:solidFill>
                  <w14:prstDash w14:val="solid"/>
                  <w14:bevel/>
                </w14:textOutline>
              </w:rPr>
              <w:t>环境适应性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59" w:line="230" w:lineRule="auto"/>
              <w:ind w:left="94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工作温度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9" w:line="266" w:lineRule="exact"/>
              <w:ind w:left="237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-40℃~+60℃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61" w:line="230" w:lineRule="auto"/>
              <w:ind w:left="945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存储温度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1" w:line="266" w:lineRule="exact"/>
              <w:ind w:left="2370"/>
              <w:rPr>
                <w:sz w:val="20"/>
                <w:szCs w:val="20"/>
              </w:rPr>
            </w:pPr>
            <w:r>
              <w:rPr>
                <w:spacing w:val="17"/>
                <w:sz w:val="20"/>
                <w:szCs w:val="20"/>
              </w:rPr>
              <w:t>-45℃~+65℃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60" w:line="230" w:lineRule="auto"/>
              <w:ind w:left="94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随机振动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9" w:line="221" w:lineRule="auto"/>
              <w:ind w:left="2760"/>
              <w:rPr>
                <w:sz w:val="10"/>
                <w:szCs w:val="10"/>
              </w:rPr>
            </w:pPr>
            <w:r>
              <w:rPr>
                <w:spacing w:val="4"/>
                <w:sz w:val="20"/>
                <w:szCs w:val="20"/>
              </w:rPr>
              <w:t>4.2g</w:t>
            </w:r>
            <w:r>
              <w:rPr>
                <w:spacing w:val="4"/>
                <w:position w:val="10"/>
                <w:sz w:val="10"/>
                <w:szCs w:val="10"/>
              </w:rPr>
              <w:t>*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59" w:line="233" w:lineRule="auto"/>
              <w:ind w:left="942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冲</w:t>
            </w:r>
            <w:r>
              <w:rPr>
                <w:spacing w:val="7"/>
                <w:sz w:val="20"/>
                <w:szCs w:val="20"/>
              </w:rPr>
              <w:t xml:space="preserve">    </w:t>
            </w:r>
            <w:r>
              <w:rPr>
                <w:spacing w:val="1"/>
                <w:sz w:val="20"/>
                <w:szCs w:val="20"/>
              </w:rPr>
              <w:t>击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59" w:line="221" w:lineRule="auto"/>
              <w:ind w:left="849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后峰锯齿波，30g，11</w:t>
            </w:r>
            <w:r>
              <w:rPr>
                <w:sz w:val="20"/>
                <w:szCs w:val="20"/>
              </w:rPr>
              <w:t>ms</w:t>
            </w:r>
            <w:r>
              <w:rPr>
                <w:spacing w:val="8"/>
                <w:sz w:val="20"/>
                <w:szCs w:val="20"/>
              </w:rPr>
              <w:t>（三轴六向，共18次）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94" w:line="188" w:lineRule="auto"/>
              <w:ind w:left="115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MTTF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1" w:line="269" w:lineRule="exact"/>
              <w:ind w:left="2656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≥6000h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716" w:type="dxa"/>
            <w:gridSpan w:val="2"/>
            <w:vAlign w:val="top"/>
          </w:tcPr>
          <w:p>
            <w:pPr>
              <w:pStyle w:val="6"/>
              <w:spacing w:before="160" w:line="230" w:lineRule="auto"/>
              <w:ind w:left="94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储存寿命</w:t>
            </w:r>
          </w:p>
        </w:tc>
        <w:tc>
          <w:tcPr>
            <w:tcW w:w="5999" w:type="dxa"/>
            <w:vAlign w:val="top"/>
          </w:tcPr>
          <w:p>
            <w:pPr>
              <w:pStyle w:val="6"/>
              <w:spacing w:before="160" w:line="231" w:lineRule="auto"/>
              <w:ind w:left="280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10年</w:t>
            </w:r>
          </w:p>
        </w:tc>
      </w:tr>
    </w:tbl>
    <w:p>
      <w:pPr>
        <w:spacing w:before="49" w:line="222" w:lineRule="auto"/>
        <w:ind w:left="674"/>
        <w:outlineLvl w:val="0"/>
        <w:rPr>
          <w:rFonts w:ascii="黑体" w:hAnsi="黑体" w:eastAsia="黑体" w:cs="黑体"/>
          <w:sz w:val="28"/>
          <w:szCs w:val="28"/>
        </w:rPr>
      </w:pPr>
      <w:bookmarkStart w:id="0" w:name="bookmark4"/>
      <w:bookmarkEnd w:id="0"/>
      <w:bookmarkStart w:id="1" w:name="bookmark6"/>
      <w:bookmarkEnd w:id="1"/>
      <w:bookmarkStart w:id="2" w:name="bookmark5"/>
      <w:bookmarkEnd w:id="2"/>
      <w:r>
        <w:rPr>
          <w:rFonts w:ascii="黑体" w:hAnsi="黑体" w:eastAsia="黑体" w:cs="黑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黑体" w:hAnsi="黑体" w:eastAsia="黑体" w:cs="黑体"/>
          <w:sz w:val="28"/>
          <w:szCs w:val="28"/>
        </w:rPr>
        <w:t xml:space="preserve"> </w:t>
      </w:r>
      <w:r>
        <w:rPr>
          <w:rFonts w:ascii="黑体" w:hAnsi="黑体" w:eastAsia="黑体" w:cs="黑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热像仪电气接口说明</w:t>
      </w:r>
    </w:p>
    <w:p>
      <w:pPr>
        <w:spacing w:before="179" w:line="221" w:lineRule="auto"/>
        <w:ind w:left="595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4.1</w:t>
      </w:r>
      <w:r>
        <w:rPr>
          <w:rFonts w:ascii="黑体" w:hAnsi="黑体" w:eastAsia="黑体" w:cs="黑体"/>
          <w:spacing w:val="-4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热像仪主接口</w:t>
      </w:r>
    </w:p>
    <w:p>
      <w:pPr>
        <w:spacing w:before="132" w:line="221" w:lineRule="auto"/>
        <w:ind w:left="595"/>
        <w:outlineLvl w:val="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4.1.1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热像仪主接口描述</w:t>
      </w:r>
    </w:p>
    <w:p>
      <w:pPr>
        <w:spacing w:before="132" w:line="420" w:lineRule="exact"/>
        <w:ind w:left="60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7"/>
          <w:position w:val="13"/>
          <w:sz w:val="24"/>
          <w:szCs w:val="24"/>
        </w:rPr>
        <w:t>热 像 仪 主 接 口</w:t>
      </w:r>
      <w:r>
        <w:rPr>
          <w:rFonts w:ascii="黑体" w:hAnsi="黑体" w:eastAsia="黑体" w:cs="黑体"/>
          <w:spacing w:val="26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position w:val="13"/>
          <w:sz w:val="24"/>
          <w:szCs w:val="24"/>
        </w:rPr>
        <w:t>:J30JZ/XPN15</w:t>
      </w:r>
      <w:r>
        <w:rPr>
          <w:rFonts w:ascii="黑体" w:hAnsi="黑体" w:eastAsia="黑体" w:cs="黑体"/>
          <w:spacing w:val="-8"/>
          <w:position w:val="13"/>
          <w:sz w:val="24"/>
          <w:szCs w:val="24"/>
        </w:rPr>
        <w:t>TJCAP01</w:t>
      </w:r>
      <w:r>
        <w:rPr>
          <w:rFonts w:ascii="黑体" w:hAnsi="黑体" w:eastAsia="黑体" w:cs="黑体"/>
          <w:spacing w:val="51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position w:val="13"/>
          <w:sz w:val="24"/>
          <w:szCs w:val="24"/>
        </w:rPr>
        <w:t>连 接 器</w:t>
      </w:r>
      <w:r>
        <w:rPr>
          <w:rFonts w:ascii="黑体" w:hAnsi="黑体" w:eastAsia="黑体" w:cs="黑体"/>
          <w:spacing w:val="37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position w:val="13"/>
          <w:sz w:val="24"/>
          <w:szCs w:val="24"/>
        </w:rPr>
        <w:t>( 对 插 连 接 器 型 号</w:t>
      </w:r>
    </w:p>
    <w:p>
      <w:pPr>
        <w:spacing w:before="1" w:line="212" w:lineRule="auto"/>
        <w:ind w:left="1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>J30JZPEN15ZKCAL02)，连接器示</w:t>
      </w:r>
      <w:r>
        <w:rPr>
          <w:rFonts w:ascii="黑体" w:hAnsi="黑体" w:eastAsia="黑体" w:cs="黑体"/>
          <w:spacing w:val="-2"/>
          <w:sz w:val="24"/>
          <w:szCs w:val="24"/>
        </w:rPr>
        <w:t>意图见图</w:t>
      </w:r>
      <w:r>
        <w:rPr>
          <w:rFonts w:ascii="黑体" w:hAnsi="黑体" w:eastAsia="黑体" w:cs="黑体"/>
          <w:spacing w:val="-3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1。</w:t>
      </w:r>
    </w:p>
    <w:p>
      <w:pPr>
        <w:spacing w:before="13" w:line="1387" w:lineRule="exact"/>
        <w:ind w:firstLine="2771"/>
      </w:pPr>
      <w:r>
        <w:rPr>
          <w:position w:val="-27"/>
        </w:rPr>
        <w:drawing>
          <wp:inline distT="0" distB="0" distL="0" distR="0">
            <wp:extent cx="2314575" cy="88074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14956" cy="88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263" w:lineRule="auto"/>
      </w:pPr>
    </w:p>
    <w:p>
      <w:pPr>
        <w:pStyle w:val="2"/>
        <w:spacing w:line="263" w:lineRule="auto"/>
      </w:pPr>
    </w:p>
    <w:p>
      <w:pPr>
        <w:spacing w:before="65" w:line="230" w:lineRule="auto"/>
        <w:ind w:left="3068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5"/>
          <w:sz w:val="20"/>
          <w:szCs w:val="20"/>
        </w:rPr>
        <w:t>图</w:t>
      </w:r>
      <w:r>
        <w:rPr>
          <w:rFonts w:ascii="黑体" w:hAnsi="黑体" w:eastAsia="黑体" w:cs="黑体"/>
          <w:spacing w:val="-17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5"/>
          <w:sz w:val="20"/>
          <w:szCs w:val="20"/>
        </w:rPr>
        <w:t>1 J30</w:t>
      </w:r>
      <w:r>
        <w:rPr>
          <w:rFonts w:ascii="黑体" w:hAnsi="黑体" w:eastAsia="黑体" w:cs="黑体"/>
          <w:sz w:val="20"/>
          <w:szCs w:val="20"/>
        </w:rPr>
        <w:t>JZ</w:t>
      </w:r>
      <w:r>
        <w:rPr>
          <w:rFonts w:ascii="黑体" w:hAnsi="黑体" w:eastAsia="黑体" w:cs="黑体"/>
          <w:spacing w:val="5"/>
          <w:sz w:val="20"/>
          <w:szCs w:val="20"/>
        </w:rPr>
        <w:t>/</w:t>
      </w:r>
      <w:r>
        <w:rPr>
          <w:rFonts w:ascii="黑体" w:hAnsi="黑体" w:eastAsia="黑体" w:cs="黑体"/>
          <w:sz w:val="20"/>
          <w:szCs w:val="20"/>
        </w:rPr>
        <w:t>XPN</w:t>
      </w:r>
      <w:r>
        <w:rPr>
          <w:rFonts w:ascii="黑体" w:hAnsi="黑体" w:eastAsia="黑体" w:cs="黑体"/>
          <w:spacing w:val="5"/>
          <w:sz w:val="20"/>
          <w:szCs w:val="20"/>
        </w:rPr>
        <w:t>15</w:t>
      </w:r>
      <w:r>
        <w:rPr>
          <w:rFonts w:ascii="黑体" w:hAnsi="黑体" w:eastAsia="黑体" w:cs="黑体"/>
          <w:sz w:val="20"/>
          <w:szCs w:val="20"/>
        </w:rPr>
        <w:t>TJCAP</w:t>
      </w:r>
      <w:r>
        <w:rPr>
          <w:rFonts w:ascii="黑体" w:hAnsi="黑体" w:eastAsia="黑体" w:cs="黑体"/>
          <w:spacing w:val="5"/>
          <w:sz w:val="20"/>
          <w:szCs w:val="20"/>
        </w:rPr>
        <w:t>01</w:t>
      </w:r>
      <w:r>
        <w:rPr>
          <w:rFonts w:ascii="黑体" w:hAnsi="黑体" w:eastAsia="黑体" w:cs="黑体"/>
          <w:spacing w:val="-32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5"/>
          <w:sz w:val="20"/>
          <w:szCs w:val="20"/>
        </w:rPr>
        <w:t>示意图</w:t>
      </w:r>
    </w:p>
    <w:p>
      <w:pPr>
        <w:spacing w:before="122" w:line="221" w:lineRule="auto"/>
        <w:ind w:left="595"/>
        <w:outlineLvl w:val="2"/>
        <w:rPr>
          <w:rFonts w:ascii="黑体" w:hAnsi="黑体" w:eastAsia="黑体" w:cs="黑体"/>
          <w:sz w:val="24"/>
          <w:szCs w:val="24"/>
        </w:rPr>
      </w:pPr>
      <w:bookmarkStart w:id="3" w:name="bookmark7"/>
      <w:bookmarkEnd w:id="3"/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4.1.2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热像仪主接口定义</w:t>
      </w:r>
    </w:p>
    <w:p>
      <w:pPr>
        <w:spacing w:before="133" w:line="420" w:lineRule="exact"/>
        <w:ind w:left="60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position w:val="13"/>
          <w:sz w:val="24"/>
          <w:szCs w:val="24"/>
        </w:rPr>
        <w:t>热像仪主接口：J30JZ/XPN15TJCAP01，包含热</w:t>
      </w:r>
      <w:r>
        <w:rPr>
          <w:rFonts w:ascii="黑体" w:hAnsi="黑体" w:eastAsia="黑体" w:cs="黑体"/>
          <w:spacing w:val="-1"/>
          <w:position w:val="13"/>
          <w:sz w:val="24"/>
          <w:szCs w:val="24"/>
        </w:rPr>
        <w:t>像仪电源接口、RS-422</w:t>
      </w:r>
      <w:r>
        <w:rPr>
          <w:rFonts w:ascii="黑体" w:hAnsi="黑体" w:eastAsia="黑体" w:cs="黑体"/>
          <w:spacing w:val="-23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"/>
          <w:position w:val="13"/>
          <w:sz w:val="24"/>
          <w:szCs w:val="24"/>
        </w:rPr>
        <w:t>串行通</w:t>
      </w:r>
    </w:p>
    <w:p>
      <w:pPr>
        <w:spacing w:before="1" w:line="220" w:lineRule="auto"/>
        <w:ind w:left="12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3"/>
          <w:sz w:val="24"/>
          <w:szCs w:val="24"/>
        </w:rPr>
        <w:t>信接口、模拟视频接口、外同步信号接口。接口定义见</w:t>
      </w:r>
      <w:r>
        <w:rPr>
          <w:rFonts w:ascii="黑体" w:hAnsi="黑体" w:eastAsia="黑体" w:cs="黑体"/>
          <w:spacing w:val="2"/>
          <w:sz w:val="24"/>
          <w:szCs w:val="24"/>
        </w:rPr>
        <w:t>表</w:t>
      </w:r>
      <w:r>
        <w:rPr>
          <w:rFonts w:ascii="黑体" w:hAnsi="黑体" w:eastAsia="黑体" w:cs="黑体"/>
          <w:spacing w:val="-4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2"/>
          <w:sz w:val="24"/>
          <w:szCs w:val="24"/>
        </w:rPr>
        <w:t>2。</w:t>
      </w:r>
    </w:p>
    <w:p>
      <w:pPr>
        <w:spacing w:before="35" w:line="222" w:lineRule="auto"/>
        <w:ind w:left="2507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t>表</w:t>
      </w:r>
      <w:r>
        <w:rPr>
          <w:rFonts w:ascii="黑体" w:hAnsi="黑体" w:eastAsia="黑体" w:cs="黑体"/>
          <w:spacing w:val="-24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2 热像仪主接口</w:t>
      </w:r>
      <w:r>
        <w:rPr>
          <w:rFonts w:ascii="黑体" w:hAnsi="黑体" w:eastAsia="黑体" w:cs="黑体"/>
          <w:spacing w:val="-34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J30</w:t>
      </w:r>
      <w:r>
        <w:rPr>
          <w:rFonts w:ascii="黑体" w:hAnsi="黑体" w:eastAsia="黑体" w:cs="黑体"/>
          <w:sz w:val="20"/>
          <w:szCs w:val="20"/>
        </w:rPr>
        <w:t>JZ</w:t>
      </w:r>
      <w:r>
        <w:rPr>
          <w:rFonts w:ascii="黑体" w:hAnsi="黑体" w:eastAsia="黑体" w:cs="黑体"/>
          <w:spacing w:val="7"/>
          <w:sz w:val="20"/>
          <w:szCs w:val="20"/>
        </w:rPr>
        <w:t>/</w:t>
      </w:r>
      <w:r>
        <w:rPr>
          <w:rFonts w:ascii="黑体" w:hAnsi="黑体" w:eastAsia="黑体" w:cs="黑体"/>
          <w:sz w:val="20"/>
          <w:szCs w:val="20"/>
        </w:rPr>
        <w:t>XPN</w:t>
      </w:r>
      <w:r>
        <w:rPr>
          <w:rFonts w:ascii="黑体" w:hAnsi="黑体" w:eastAsia="黑体" w:cs="黑体"/>
          <w:spacing w:val="7"/>
          <w:sz w:val="20"/>
          <w:szCs w:val="20"/>
        </w:rPr>
        <w:t>15</w:t>
      </w:r>
      <w:r>
        <w:rPr>
          <w:rFonts w:ascii="黑体" w:hAnsi="黑体" w:eastAsia="黑体" w:cs="黑体"/>
          <w:sz w:val="20"/>
          <w:szCs w:val="20"/>
        </w:rPr>
        <w:t>TJCAP</w:t>
      </w:r>
      <w:r>
        <w:rPr>
          <w:rFonts w:ascii="黑体" w:hAnsi="黑体" w:eastAsia="黑体" w:cs="黑体"/>
          <w:spacing w:val="7"/>
          <w:sz w:val="20"/>
          <w:szCs w:val="20"/>
        </w:rPr>
        <w:t>01</w:t>
      </w:r>
      <w:r>
        <w:rPr>
          <w:rFonts w:ascii="黑体" w:hAnsi="黑体" w:eastAsia="黑体" w:cs="黑体"/>
          <w:spacing w:val="-43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定义</w:t>
      </w:r>
    </w:p>
    <w:tbl>
      <w:tblPr>
        <w:tblStyle w:val="5"/>
        <w:tblW w:w="87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8"/>
        <w:gridCol w:w="1934"/>
        <w:gridCol w:w="1289"/>
        <w:gridCol w:w="383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658" w:type="dxa"/>
            <w:shd w:val="clear" w:color="auto" w:fill="7E7E7E"/>
            <w:vAlign w:val="top"/>
          </w:tcPr>
          <w:p>
            <w:pPr>
              <w:pStyle w:val="6"/>
              <w:spacing w:before="145" w:line="231" w:lineRule="auto"/>
              <w:ind w:left="43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引脚序号</w:t>
            </w:r>
          </w:p>
        </w:tc>
        <w:tc>
          <w:tcPr>
            <w:tcW w:w="1934" w:type="dxa"/>
            <w:shd w:val="clear" w:color="auto" w:fill="7E7E7E"/>
            <w:vAlign w:val="top"/>
          </w:tcPr>
          <w:p>
            <w:pPr>
              <w:pStyle w:val="6"/>
              <w:spacing w:before="145" w:line="230" w:lineRule="auto"/>
              <w:ind w:left="56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引脚名称</w:t>
            </w:r>
          </w:p>
        </w:tc>
        <w:tc>
          <w:tcPr>
            <w:tcW w:w="1289" w:type="dxa"/>
            <w:shd w:val="clear" w:color="auto" w:fill="7E7E7E"/>
            <w:vAlign w:val="top"/>
          </w:tcPr>
          <w:p>
            <w:pPr>
              <w:pStyle w:val="6"/>
              <w:spacing w:before="145" w:line="229" w:lineRule="auto"/>
              <w:ind w:left="342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类</w:t>
            </w:r>
            <w:r>
              <w:rPr>
                <w:spacing w:val="11"/>
                <w:sz w:val="20"/>
                <w:szCs w:val="20"/>
              </w:rPr>
              <w:t xml:space="preserve">  </w:t>
            </w:r>
            <w:r>
              <w:rPr>
                <w:spacing w:val="-4"/>
                <w:sz w:val="20"/>
                <w:szCs w:val="20"/>
              </w:rPr>
              <w:t>型</w:t>
            </w:r>
          </w:p>
        </w:tc>
        <w:tc>
          <w:tcPr>
            <w:tcW w:w="3834" w:type="dxa"/>
            <w:shd w:val="clear" w:color="auto" w:fill="7E7E7E"/>
            <w:vAlign w:val="top"/>
          </w:tcPr>
          <w:p>
            <w:pPr>
              <w:pStyle w:val="6"/>
              <w:spacing w:before="145" w:line="229" w:lineRule="auto"/>
              <w:ind w:left="155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说</w:t>
            </w:r>
            <w:r>
              <w:rPr>
                <w:spacing w:val="14"/>
                <w:sz w:val="20"/>
                <w:szCs w:val="20"/>
              </w:rPr>
              <w:t xml:space="preserve">  </w:t>
            </w:r>
            <w:r>
              <w:rPr>
                <w:spacing w:val="-2"/>
                <w:sz w:val="20"/>
                <w:szCs w:val="20"/>
              </w:rPr>
              <w:t>明+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1" w:line="191" w:lineRule="auto"/>
              <w:ind w:left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1、2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41" w:line="225" w:lineRule="auto"/>
              <w:ind w:left="50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POWER_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IN+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1" w:line="229" w:lineRule="auto"/>
              <w:ind w:left="45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电源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1" w:line="229" w:lineRule="auto"/>
              <w:ind w:left="141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电源输入正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1" w:line="191" w:lineRule="auto"/>
              <w:ind w:left="624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3、4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72" w:line="190" w:lineRule="auto"/>
              <w:ind w:left="760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GGND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1" w:line="229" w:lineRule="auto"/>
              <w:ind w:left="34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电源地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1" w:line="229" w:lineRule="auto"/>
              <w:ind w:left="141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电源输入负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6" w:line="187" w:lineRule="auto"/>
              <w:ind w:left="77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5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41" w:line="225" w:lineRule="auto"/>
              <w:ind w:left="6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RX</w:t>
            </w:r>
            <w:r>
              <w:rPr>
                <w:spacing w:val="10"/>
                <w:sz w:val="20"/>
                <w:szCs w:val="20"/>
              </w:rPr>
              <w:t>+_</w:t>
            </w:r>
            <w:r>
              <w:rPr>
                <w:sz w:val="20"/>
                <w:szCs w:val="20"/>
              </w:rPr>
              <w:t>EX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1" w:line="230" w:lineRule="auto"/>
              <w:ind w:left="43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输入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1" w:line="231" w:lineRule="auto"/>
              <w:ind w:left="1197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同步接收信号正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3" w:line="190" w:lineRule="auto"/>
              <w:ind w:left="7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75" w:line="189" w:lineRule="auto"/>
              <w:ind w:left="6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RX</w:t>
            </w:r>
            <w:r>
              <w:rPr>
                <w:spacing w:val="10"/>
                <w:sz w:val="20"/>
                <w:szCs w:val="20"/>
              </w:rPr>
              <w:t>-_</w:t>
            </w:r>
            <w:r>
              <w:rPr>
                <w:sz w:val="20"/>
                <w:szCs w:val="20"/>
              </w:rPr>
              <w:t>EX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1" w:line="230" w:lineRule="auto"/>
              <w:ind w:left="43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输入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1" w:line="229" w:lineRule="auto"/>
              <w:ind w:left="1197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同步接收信号负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7" w:line="187" w:lineRule="auto"/>
              <w:ind w:left="7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42" w:line="225" w:lineRule="auto"/>
              <w:ind w:left="6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TX</w:t>
            </w:r>
            <w:r>
              <w:rPr>
                <w:spacing w:val="10"/>
                <w:sz w:val="20"/>
                <w:szCs w:val="20"/>
              </w:rPr>
              <w:t>+_</w:t>
            </w:r>
            <w:r>
              <w:rPr>
                <w:sz w:val="20"/>
                <w:szCs w:val="20"/>
              </w:rPr>
              <w:t>EX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2" w:line="230" w:lineRule="auto"/>
              <w:ind w:left="43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2" w:line="229" w:lineRule="auto"/>
              <w:ind w:left="1197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同步发送信号正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6" w:line="190" w:lineRule="auto"/>
              <w:ind w:left="7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78" w:line="189" w:lineRule="auto"/>
              <w:ind w:left="6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TX</w:t>
            </w:r>
            <w:r>
              <w:rPr>
                <w:spacing w:val="10"/>
                <w:sz w:val="20"/>
                <w:szCs w:val="20"/>
              </w:rPr>
              <w:t>-_</w:t>
            </w:r>
            <w:r>
              <w:rPr>
                <w:sz w:val="20"/>
                <w:szCs w:val="20"/>
              </w:rPr>
              <w:t>EX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4" w:line="230" w:lineRule="auto"/>
              <w:ind w:left="43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4" w:line="229" w:lineRule="auto"/>
              <w:ind w:left="1197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同步发送信号负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5" w:line="190" w:lineRule="auto"/>
              <w:ind w:left="77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9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44" w:line="225" w:lineRule="auto"/>
              <w:ind w:left="3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RS422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RX+_</w:t>
            </w:r>
            <w:r>
              <w:rPr>
                <w:spacing w:val="-6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IR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4" w:line="230" w:lineRule="auto"/>
              <w:ind w:left="43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输入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3" w:line="231" w:lineRule="auto"/>
              <w:ind w:left="1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</w:t>
            </w:r>
            <w:r>
              <w:rPr>
                <w:spacing w:val="8"/>
                <w:sz w:val="20"/>
                <w:szCs w:val="20"/>
              </w:rPr>
              <w:t>422接收信号正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6" w:line="190" w:lineRule="auto"/>
              <w:ind w:left="74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75" w:line="192" w:lineRule="auto"/>
              <w:ind w:left="3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RS422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RX-_</w:t>
            </w:r>
            <w:r>
              <w:rPr>
                <w:spacing w:val="-6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IR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5" w:line="230" w:lineRule="auto"/>
              <w:ind w:left="43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输入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5" w:line="229" w:lineRule="auto"/>
              <w:ind w:left="1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</w:t>
            </w:r>
            <w:r>
              <w:rPr>
                <w:spacing w:val="8"/>
                <w:sz w:val="20"/>
                <w:szCs w:val="20"/>
              </w:rPr>
              <w:t>422接收信号负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6" w:line="190" w:lineRule="auto"/>
              <w:ind w:left="74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75" w:line="192" w:lineRule="auto"/>
              <w:ind w:left="3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RS422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TX-_</w:t>
            </w:r>
            <w:r>
              <w:rPr>
                <w:spacing w:val="-6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IR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4" w:line="230" w:lineRule="auto"/>
              <w:ind w:left="43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5" w:line="229" w:lineRule="auto"/>
              <w:ind w:left="1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</w:t>
            </w:r>
            <w:r>
              <w:rPr>
                <w:spacing w:val="8"/>
                <w:sz w:val="20"/>
                <w:szCs w:val="20"/>
              </w:rPr>
              <w:t>422发送信号负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6" w:line="191" w:lineRule="auto"/>
              <w:ind w:left="74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45" w:line="225" w:lineRule="auto"/>
              <w:ind w:left="34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RS422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TX+_</w:t>
            </w:r>
            <w:r>
              <w:rPr>
                <w:spacing w:val="-6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IR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5" w:line="230" w:lineRule="auto"/>
              <w:ind w:left="43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5" w:line="229" w:lineRule="auto"/>
              <w:ind w:left="1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</w:t>
            </w:r>
            <w:r>
              <w:rPr>
                <w:spacing w:val="8"/>
                <w:sz w:val="20"/>
                <w:szCs w:val="20"/>
              </w:rPr>
              <w:t>422发送信号正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6" w:line="191" w:lineRule="auto"/>
              <w:ind w:left="74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77" w:line="190" w:lineRule="auto"/>
              <w:ind w:left="81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GND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5" w:line="231" w:lineRule="auto"/>
              <w:ind w:left="33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信号地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5" w:line="231" w:lineRule="auto"/>
              <w:ind w:left="1186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信号参考电平地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6" w:line="190" w:lineRule="auto"/>
              <w:ind w:left="74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77" w:line="191" w:lineRule="auto"/>
              <w:ind w:left="493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VIDEO_GND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5" w:line="231" w:lineRule="auto"/>
              <w:ind w:left="33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信号地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4" w:line="231" w:lineRule="auto"/>
              <w:ind w:left="1396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模拟视频地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76" w:line="190" w:lineRule="auto"/>
              <w:ind w:left="74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934" w:type="dxa"/>
            <w:vAlign w:val="top"/>
          </w:tcPr>
          <w:p>
            <w:pPr>
              <w:pStyle w:val="6"/>
              <w:spacing w:before="176" w:line="190" w:lineRule="auto"/>
              <w:ind w:left="70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VIDEO</w:t>
            </w:r>
          </w:p>
        </w:tc>
        <w:tc>
          <w:tcPr>
            <w:tcW w:w="1289" w:type="dxa"/>
            <w:vAlign w:val="top"/>
          </w:tcPr>
          <w:p>
            <w:pPr>
              <w:pStyle w:val="6"/>
              <w:spacing w:before="145" w:line="230" w:lineRule="auto"/>
              <w:ind w:left="43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4" w:type="dxa"/>
            <w:vAlign w:val="top"/>
          </w:tcPr>
          <w:p>
            <w:pPr>
              <w:pStyle w:val="6"/>
              <w:spacing w:before="144" w:line="231" w:lineRule="auto"/>
              <w:ind w:left="149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模拟视频</w:t>
            </w:r>
          </w:p>
        </w:tc>
      </w:tr>
    </w:tbl>
    <w:p>
      <w:pPr>
        <w:spacing w:before="31" w:line="229" w:lineRule="auto"/>
        <w:ind w:left="543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8"/>
          <w:sz w:val="20"/>
          <w:szCs w:val="20"/>
        </w:rPr>
        <w:t>注：不可将信号地用作直流电源输入负极。</w:t>
      </w:r>
    </w:p>
    <w:p>
      <w:pPr>
        <w:spacing w:before="125" w:line="221" w:lineRule="auto"/>
        <w:ind w:left="595"/>
        <w:outlineLvl w:val="1"/>
        <w:rPr>
          <w:rFonts w:ascii="黑体" w:hAnsi="黑体" w:eastAsia="黑体" w:cs="黑体"/>
          <w:sz w:val="24"/>
          <w:szCs w:val="24"/>
        </w:rPr>
      </w:pPr>
      <w:bookmarkStart w:id="4" w:name="bookmark8"/>
      <w:bookmarkEnd w:id="4"/>
      <w:bookmarkStart w:id="5" w:name="bookmark9"/>
      <w:bookmarkEnd w:id="5"/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4.2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热像仪数字视频接口</w:t>
      </w:r>
    </w:p>
    <w:p>
      <w:pPr>
        <w:spacing w:before="133" w:line="221" w:lineRule="auto"/>
        <w:ind w:left="595"/>
        <w:outlineLvl w:val="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4.2.1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热像仪数字视频接口描述</w:t>
      </w:r>
    </w:p>
    <w:p>
      <w:pPr>
        <w:spacing w:before="133" w:line="420" w:lineRule="exact"/>
        <w:ind w:left="60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Cameralink 数</w:t>
      </w:r>
      <w:r>
        <w:rPr>
          <w:rFonts w:ascii="黑体" w:hAnsi="黑体" w:eastAsia="黑体" w:cs="黑体"/>
          <w:spacing w:val="-22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字</w:t>
      </w:r>
      <w:r>
        <w:rPr>
          <w:rFonts w:ascii="黑体" w:hAnsi="黑体" w:eastAsia="黑体" w:cs="黑体"/>
          <w:spacing w:val="-47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视</w:t>
      </w:r>
      <w:r>
        <w:rPr>
          <w:rFonts w:ascii="黑体" w:hAnsi="黑体" w:eastAsia="黑体" w:cs="黑体"/>
          <w:spacing w:val="-46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频</w:t>
      </w:r>
      <w:r>
        <w:rPr>
          <w:rFonts w:ascii="黑体" w:hAnsi="黑体" w:eastAsia="黑体" w:cs="黑体"/>
          <w:spacing w:val="-44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接 口</w:t>
      </w:r>
      <w:r>
        <w:rPr>
          <w:rFonts w:ascii="黑体" w:hAnsi="黑体" w:eastAsia="黑体" w:cs="黑体"/>
          <w:spacing w:val="-55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：</w:t>
      </w:r>
      <w:r>
        <w:rPr>
          <w:rFonts w:ascii="黑体" w:hAnsi="黑体" w:eastAsia="黑体" w:cs="黑体"/>
          <w:spacing w:val="-41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J63A-212-015-261-TH(</w:t>
      </w:r>
      <w:r>
        <w:rPr>
          <w:rFonts w:ascii="黑体" w:hAnsi="黑体" w:eastAsia="黑体" w:cs="黑体"/>
          <w:spacing w:val="-45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对</w:t>
      </w:r>
      <w:r>
        <w:rPr>
          <w:rFonts w:ascii="黑体" w:hAnsi="黑体" w:eastAsia="黑体" w:cs="黑体"/>
          <w:spacing w:val="-44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插</w:t>
      </w:r>
      <w:r>
        <w:rPr>
          <w:rFonts w:ascii="黑体" w:hAnsi="黑体" w:eastAsia="黑体" w:cs="黑体"/>
          <w:spacing w:val="-45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连</w:t>
      </w:r>
      <w:r>
        <w:rPr>
          <w:rFonts w:ascii="黑体" w:hAnsi="黑体" w:eastAsia="黑体" w:cs="黑体"/>
          <w:spacing w:val="-45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接</w:t>
      </w:r>
      <w:r>
        <w:rPr>
          <w:rFonts w:ascii="黑体" w:hAnsi="黑体" w:eastAsia="黑体" w:cs="黑体"/>
          <w:spacing w:val="-42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器</w:t>
      </w:r>
      <w:r>
        <w:rPr>
          <w:rFonts w:ascii="黑体" w:hAnsi="黑体" w:eastAsia="黑体" w:cs="黑体"/>
          <w:spacing w:val="-39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型</w:t>
      </w:r>
      <w:r>
        <w:rPr>
          <w:rFonts w:ascii="黑体" w:hAnsi="黑体" w:eastAsia="黑体" w:cs="黑体"/>
          <w:spacing w:val="-41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position w:val="13"/>
          <w:sz w:val="24"/>
          <w:szCs w:val="24"/>
        </w:rPr>
        <w:t>号</w:t>
      </w:r>
    </w:p>
    <w:p>
      <w:pPr>
        <w:spacing w:before="1" w:line="212" w:lineRule="auto"/>
        <w:ind w:left="1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>J63A-212-015-161-JC)，连接器示意图见图</w:t>
      </w:r>
      <w:r>
        <w:rPr>
          <w:rFonts w:ascii="黑体" w:hAnsi="黑体" w:eastAsia="黑体" w:cs="黑体"/>
          <w:spacing w:val="-4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"/>
          <w:sz w:val="24"/>
          <w:szCs w:val="24"/>
        </w:rPr>
        <w:t>2。</w:t>
      </w:r>
    </w:p>
    <w:p>
      <w:pPr>
        <w:spacing w:line="212" w:lineRule="auto"/>
        <w:rPr>
          <w:rFonts w:ascii="黑体" w:hAnsi="黑体" w:eastAsia="黑体" w:cs="黑体"/>
          <w:sz w:val="24"/>
          <w:szCs w:val="24"/>
        </w:rPr>
        <w:sectPr>
          <w:footerReference r:id="rId7" w:type="default"/>
          <w:pgSz w:w="11900" w:h="16832"/>
          <w:pgMar w:top="1460" w:right="1590" w:bottom="772" w:left="1589" w:header="892" w:footer="593" w:gutter="0"/>
          <w:cols w:space="720" w:num="1"/>
        </w:sectPr>
      </w:pPr>
    </w:p>
    <w:p>
      <w:pPr>
        <w:pStyle w:val="2"/>
        <w:spacing w:line="287" w:lineRule="auto"/>
      </w:pPr>
    </w:p>
    <w:p>
      <w:pPr>
        <w:pStyle w:val="2"/>
        <w:spacing w:line="288" w:lineRule="auto"/>
      </w:pPr>
    </w:p>
    <w:p>
      <w:pPr>
        <w:spacing w:line="1042" w:lineRule="exact"/>
        <w:ind w:firstLine="2956"/>
      </w:pPr>
      <w:r>
        <w:rPr>
          <w:position w:val="-20"/>
        </w:rPr>
        <w:drawing>
          <wp:inline distT="0" distB="0" distL="0" distR="0">
            <wp:extent cx="2085975" cy="66103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86355" cy="66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85" w:line="230" w:lineRule="auto"/>
        <w:ind w:left="3015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4"/>
          <w:sz w:val="20"/>
          <w:szCs w:val="20"/>
        </w:rPr>
        <w:t>图</w:t>
      </w:r>
      <w:r>
        <w:rPr>
          <w:rFonts w:ascii="黑体" w:hAnsi="黑体" w:eastAsia="黑体" w:cs="黑体"/>
          <w:spacing w:val="-33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4"/>
          <w:sz w:val="20"/>
          <w:szCs w:val="20"/>
        </w:rPr>
        <w:t>2 J63A-212-015-261-</w:t>
      </w:r>
      <w:r>
        <w:rPr>
          <w:rFonts w:ascii="黑体" w:hAnsi="黑体" w:eastAsia="黑体" w:cs="黑体"/>
          <w:sz w:val="20"/>
          <w:szCs w:val="20"/>
        </w:rPr>
        <w:t>TH</w:t>
      </w:r>
      <w:r>
        <w:rPr>
          <w:rFonts w:ascii="黑体" w:hAnsi="黑体" w:eastAsia="黑体" w:cs="黑体"/>
          <w:spacing w:val="-32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4"/>
          <w:sz w:val="20"/>
          <w:szCs w:val="20"/>
        </w:rPr>
        <w:t>示意图</w:t>
      </w:r>
    </w:p>
    <w:p>
      <w:pPr>
        <w:spacing w:before="122" w:line="221" w:lineRule="auto"/>
        <w:ind w:left="595"/>
        <w:outlineLvl w:val="2"/>
        <w:rPr>
          <w:rFonts w:ascii="黑体" w:hAnsi="黑体" w:eastAsia="黑体" w:cs="黑体"/>
          <w:sz w:val="24"/>
          <w:szCs w:val="24"/>
        </w:rPr>
      </w:pPr>
      <w:bookmarkStart w:id="6" w:name="bookmark10"/>
      <w:bookmarkEnd w:id="6"/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4.2.2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热像仪数字视频接口定义</w:t>
      </w:r>
    </w:p>
    <w:p>
      <w:pPr>
        <w:spacing w:before="32" w:line="223" w:lineRule="auto"/>
        <w:ind w:left="1904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t>表</w:t>
      </w:r>
      <w:r>
        <w:rPr>
          <w:rFonts w:ascii="黑体" w:hAnsi="黑体" w:eastAsia="黑体" w:cs="黑体"/>
          <w:spacing w:val="-40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 xml:space="preserve">3 </w:t>
      </w:r>
      <w:r>
        <w:rPr>
          <w:rFonts w:ascii="黑体" w:hAnsi="黑体" w:eastAsia="黑体" w:cs="黑体"/>
          <w:sz w:val="20"/>
          <w:szCs w:val="20"/>
        </w:rPr>
        <w:t>Cameralink</w:t>
      </w:r>
      <w:r>
        <w:rPr>
          <w:rFonts w:ascii="黑体" w:hAnsi="黑体" w:eastAsia="黑体" w:cs="黑体"/>
          <w:spacing w:val="-37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数字视频接口</w:t>
      </w:r>
      <w:r>
        <w:rPr>
          <w:rFonts w:ascii="黑体" w:hAnsi="黑体" w:eastAsia="黑体" w:cs="黑体"/>
          <w:spacing w:val="-34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7"/>
          <w:sz w:val="20"/>
          <w:szCs w:val="20"/>
        </w:rPr>
        <w:t>J63A-212-015-261</w:t>
      </w:r>
      <w:r>
        <w:rPr>
          <w:rFonts w:ascii="黑体" w:hAnsi="黑体" w:eastAsia="黑体" w:cs="黑体"/>
          <w:spacing w:val="6"/>
          <w:sz w:val="20"/>
          <w:szCs w:val="20"/>
        </w:rPr>
        <w:t>-</w:t>
      </w:r>
      <w:r>
        <w:rPr>
          <w:rFonts w:ascii="黑体" w:hAnsi="黑体" w:eastAsia="黑体" w:cs="黑体"/>
          <w:sz w:val="20"/>
          <w:szCs w:val="20"/>
        </w:rPr>
        <w:t>TH</w:t>
      </w:r>
      <w:r>
        <w:rPr>
          <w:rFonts w:ascii="黑体" w:hAnsi="黑体" w:eastAsia="黑体" w:cs="黑体"/>
          <w:spacing w:val="-43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定义</w:t>
      </w:r>
    </w:p>
    <w:tbl>
      <w:tblPr>
        <w:tblStyle w:val="5"/>
        <w:tblW w:w="87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8"/>
        <w:gridCol w:w="2064"/>
        <w:gridCol w:w="1158"/>
        <w:gridCol w:w="383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658" w:type="dxa"/>
            <w:shd w:val="clear" w:color="auto" w:fill="7E7E7E"/>
            <w:vAlign w:val="top"/>
          </w:tcPr>
          <w:p>
            <w:pPr>
              <w:pStyle w:val="6"/>
              <w:spacing w:before="154" w:line="231" w:lineRule="auto"/>
              <w:ind w:left="43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引脚序号</w:t>
            </w:r>
          </w:p>
        </w:tc>
        <w:tc>
          <w:tcPr>
            <w:tcW w:w="2064" w:type="dxa"/>
            <w:shd w:val="clear" w:color="auto" w:fill="7E7E7E"/>
            <w:vAlign w:val="top"/>
          </w:tcPr>
          <w:p>
            <w:pPr>
              <w:pStyle w:val="6"/>
              <w:spacing w:before="154" w:line="230" w:lineRule="auto"/>
              <w:ind w:left="63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引脚名称</w:t>
            </w:r>
          </w:p>
        </w:tc>
        <w:tc>
          <w:tcPr>
            <w:tcW w:w="1158" w:type="dxa"/>
            <w:shd w:val="clear" w:color="auto" w:fill="7E7E7E"/>
            <w:vAlign w:val="top"/>
          </w:tcPr>
          <w:p>
            <w:pPr>
              <w:pStyle w:val="6"/>
              <w:spacing w:before="154" w:line="229" w:lineRule="auto"/>
              <w:ind w:left="276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类</w:t>
            </w:r>
            <w:r>
              <w:rPr>
                <w:spacing w:val="11"/>
                <w:sz w:val="20"/>
                <w:szCs w:val="20"/>
              </w:rPr>
              <w:t xml:space="preserve">  </w:t>
            </w:r>
            <w:r>
              <w:rPr>
                <w:spacing w:val="-4"/>
                <w:sz w:val="20"/>
                <w:szCs w:val="20"/>
              </w:rPr>
              <w:t>型</w:t>
            </w:r>
          </w:p>
        </w:tc>
        <w:tc>
          <w:tcPr>
            <w:tcW w:w="3835" w:type="dxa"/>
            <w:shd w:val="clear" w:color="auto" w:fill="7E7E7E"/>
            <w:vAlign w:val="top"/>
          </w:tcPr>
          <w:p>
            <w:pPr>
              <w:pStyle w:val="6"/>
              <w:spacing w:before="154" w:line="229" w:lineRule="auto"/>
              <w:ind w:left="1610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说</w:t>
            </w:r>
            <w:r>
              <w:rPr>
                <w:spacing w:val="14"/>
                <w:sz w:val="20"/>
                <w:szCs w:val="20"/>
              </w:rPr>
              <w:t xml:space="preserve">  </w:t>
            </w:r>
            <w:r>
              <w:rPr>
                <w:spacing w:val="-2"/>
                <w:sz w:val="20"/>
                <w:szCs w:val="20"/>
              </w:rPr>
              <w:t>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0" w:line="190" w:lineRule="auto"/>
              <w:ind w:left="7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199" w:line="191" w:lineRule="auto"/>
              <w:ind w:left="5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CMLK</w:t>
            </w:r>
            <w:r>
              <w:rPr>
                <w:spacing w:val="12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TX</w:t>
            </w:r>
            <w:r>
              <w:rPr>
                <w:spacing w:val="12"/>
                <w:sz w:val="20"/>
                <w:szCs w:val="20"/>
              </w:rPr>
              <w:t>2-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68" w:line="230" w:lineRule="auto"/>
              <w:ind w:left="3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68" w:line="228" w:lineRule="auto"/>
              <w:ind w:left="7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差分数据线对#2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输出负端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99" w:line="191" w:lineRule="auto"/>
              <w:ind w:left="7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168" w:line="270" w:lineRule="exact"/>
              <w:ind w:left="5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CMLK</w:t>
            </w:r>
            <w:r>
              <w:rPr>
                <w:spacing w:val="12"/>
                <w:position w:val="1"/>
                <w:sz w:val="20"/>
                <w:szCs w:val="20"/>
              </w:rPr>
              <w:t>-</w:t>
            </w:r>
            <w:r>
              <w:rPr>
                <w:position w:val="1"/>
                <w:sz w:val="20"/>
                <w:szCs w:val="20"/>
              </w:rPr>
              <w:t>TX</w:t>
            </w:r>
            <w:r>
              <w:rPr>
                <w:spacing w:val="12"/>
                <w:position w:val="1"/>
                <w:sz w:val="20"/>
                <w:szCs w:val="20"/>
              </w:rPr>
              <w:t>2+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68" w:line="230" w:lineRule="auto"/>
              <w:ind w:left="3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68" w:line="228" w:lineRule="auto"/>
              <w:ind w:left="7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差分数据线对#2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输出正端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199" w:line="191" w:lineRule="auto"/>
              <w:ind w:left="7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200" w:line="190" w:lineRule="auto"/>
              <w:ind w:left="87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GND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69" w:line="231" w:lineRule="auto"/>
              <w:ind w:left="26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信号地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68" w:line="231" w:lineRule="auto"/>
              <w:ind w:left="118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信号参考电平地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0" w:line="190" w:lineRule="auto"/>
              <w:ind w:left="77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200" w:line="190" w:lineRule="auto"/>
              <w:ind w:left="5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CMLK</w:t>
            </w:r>
            <w:r>
              <w:rPr>
                <w:spacing w:val="12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TX</w:t>
            </w:r>
            <w:r>
              <w:rPr>
                <w:spacing w:val="12"/>
                <w:sz w:val="20"/>
                <w:szCs w:val="20"/>
              </w:rPr>
              <w:t>1-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68" w:line="230" w:lineRule="auto"/>
              <w:ind w:left="3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68" w:line="228" w:lineRule="auto"/>
              <w:ind w:left="7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差分数据线对#1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输出负端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4" w:line="187" w:lineRule="auto"/>
              <w:ind w:left="77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5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169" w:line="270" w:lineRule="exact"/>
              <w:ind w:left="5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CMLK</w:t>
            </w:r>
            <w:r>
              <w:rPr>
                <w:spacing w:val="12"/>
                <w:position w:val="1"/>
                <w:sz w:val="20"/>
                <w:szCs w:val="20"/>
              </w:rPr>
              <w:t>-</w:t>
            </w:r>
            <w:r>
              <w:rPr>
                <w:position w:val="1"/>
                <w:sz w:val="20"/>
                <w:szCs w:val="20"/>
              </w:rPr>
              <w:t>TX</w:t>
            </w:r>
            <w:r>
              <w:rPr>
                <w:spacing w:val="12"/>
                <w:position w:val="1"/>
                <w:sz w:val="20"/>
                <w:szCs w:val="20"/>
              </w:rPr>
              <w:t>1+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69" w:line="230" w:lineRule="auto"/>
              <w:ind w:left="3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69" w:line="228" w:lineRule="auto"/>
              <w:ind w:left="7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差分数据线对#1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输出正端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2" w:line="190" w:lineRule="auto"/>
              <w:ind w:left="7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202" w:line="190" w:lineRule="auto"/>
              <w:ind w:left="87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GND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71" w:line="231" w:lineRule="auto"/>
              <w:ind w:left="26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信号地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70" w:line="231" w:lineRule="auto"/>
              <w:ind w:left="118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信号参考电平地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5" w:line="187" w:lineRule="auto"/>
              <w:ind w:left="7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202" w:line="190" w:lineRule="auto"/>
              <w:ind w:left="5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CMLK</w:t>
            </w:r>
            <w:r>
              <w:rPr>
                <w:spacing w:val="12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TX</w:t>
            </w:r>
            <w:r>
              <w:rPr>
                <w:spacing w:val="12"/>
                <w:sz w:val="20"/>
                <w:szCs w:val="20"/>
              </w:rPr>
              <w:t>0-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70" w:line="230" w:lineRule="auto"/>
              <w:ind w:left="3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70" w:line="228" w:lineRule="auto"/>
              <w:ind w:left="7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差分数据线对#0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输出负端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3" w:line="190" w:lineRule="auto"/>
              <w:ind w:left="7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171" w:line="268" w:lineRule="exact"/>
              <w:ind w:left="5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CMLK</w:t>
            </w:r>
            <w:r>
              <w:rPr>
                <w:spacing w:val="12"/>
                <w:position w:val="1"/>
                <w:sz w:val="20"/>
                <w:szCs w:val="20"/>
              </w:rPr>
              <w:t>-</w:t>
            </w:r>
            <w:r>
              <w:rPr>
                <w:position w:val="1"/>
                <w:sz w:val="20"/>
                <w:szCs w:val="20"/>
              </w:rPr>
              <w:t>TX</w:t>
            </w:r>
            <w:r>
              <w:rPr>
                <w:spacing w:val="12"/>
                <w:position w:val="1"/>
                <w:sz w:val="20"/>
                <w:szCs w:val="20"/>
              </w:rPr>
              <w:t>0+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71" w:line="230" w:lineRule="auto"/>
              <w:ind w:left="3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71" w:line="228" w:lineRule="auto"/>
              <w:ind w:left="7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差分数据线对#0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输出正端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1" w:line="191" w:lineRule="auto"/>
              <w:ind w:left="56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9、10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202" w:line="190" w:lineRule="auto"/>
              <w:ind w:left="87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GND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71" w:line="231" w:lineRule="auto"/>
              <w:ind w:left="26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信号地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70" w:line="231" w:lineRule="auto"/>
              <w:ind w:left="118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信号参考电平地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2" w:line="190" w:lineRule="auto"/>
              <w:ind w:left="74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202" w:line="190" w:lineRule="auto"/>
              <w:ind w:left="4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CMLK</w:t>
            </w:r>
            <w:r>
              <w:rPr>
                <w:spacing w:val="24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TXCLK</w:t>
            </w:r>
            <w:r>
              <w:rPr>
                <w:spacing w:val="24"/>
                <w:sz w:val="20"/>
                <w:szCs w:val="20"/>
              </w:rPr>
              <w:t>-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70" w:line="230" w:lineRule="auto"/>
              <w:ind w:left="3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70" w:line="229" w:lineRule="auto"/>
              <w:ind w:left="108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差分时钟输出负端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1" w:line="191" w:lineRule="auto"/>
              <w:ind w:left="74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171" w:line="268" w:lineRule="exact"/>
              <w:ind w:left="45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CMLK</w:t>
            </w:r>
            <w:r>
              <w:rPr>
                <w:spacing w:val="24"/>
                <w:position w:val="1"/>
                <w:sz w:val="20"/>
                <w:szCs w:val="20"/>
              </w:rPr>
              <w:t>-</w:t>
            </w:r>
            <w:r>
              <w:rPr>
                <w:position w:val="1"/>
                <w:sz w:val="20"/>
                <w:szCs w:val="20"/>
              </w:rPr>
              <w:t>TXCLK</w:t>
            </w:r>
            <w:r>
              <w:rPr>
                <w:spacing w:val="24"/>
                <w:position w:val="1"/>
                <w:sz w:val="20"/>
                <w:szCs w:val="20"/>
              </w:rPr>
              <w:t>+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71" w:line="230" w:lineRule="auto"/>
              <w:ind w:left="3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71" w:line="229" w:lineRule="auto"/>
              <w:ind w:left="108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差分时钟输出正端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3" w:line="191" w:lineRule="auto"/>
              <w:ind w:left="74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204" w:line="190" w:lineRule="auto"/>
              <w:ind w:left="87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GND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73" w:line="231" w:lineRule="auto"/>
              <w:ind w:left="26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信号地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72" w:line="231" w:lineRule="auto"/>
              <w:ind w:left="118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信号参考电平地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4" w:line="190" w:lineRule="auto"/>
              <w:ind w:left="74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203" w:line="191" w:lineRule="auto"/>
              <w:ind w:left="5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CMLK</w:t>
            </w:r>
            <w:r>
              <w:rPr>
                <w:spacing w:val="12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TX</w:t>
            </w:r>
            <w:r>
              <w:rPr>
                <w:spacing w:val="12"/>
                <w:sz w:val="20"/>
                <w:szCs w:val="20"/>
              </w:rPr>
              <w:t>3-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72" w:line="230" w:lineRule="auto"/>
              <w:ind w:left="3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72" w:line="228" w:lineRule="auto"/>
              <w:ind w:left="7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差分数据线对#3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输出负端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658" w:type="dxa"/>
            <w:shd w:val="clear" w:color="auto" w:fill="D9D9D9"/>
            <w:vAlign w:val="top"/>
          </w:tcPr>
          <w:p>
            <w:pPr>
              <w:pStyle w:val="6"/>
              <w:spacing w:before="204" w:line="190" w:lineRule="auto"/>
              <w:ind w:left="740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2064" w:type="dxa"/>
            <w:vAlign w:val="top"/>
          </w:tcPr>
          <w:p>
            <w:pPr>
              <w:pStyle w:val="6"/>
              <w:spacing w:before="172" w:line="270" w:lineRule="exact"/>
              <w:ind w:left="563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CMLK</w:t>
            </w:r>
            <w:r>
              <w:rPr>
                <w:spacing w:val="12"/>
                <w:position w:val="1"/>
                <w:sz w:val="20"/>
                <w:szCs w:val="20"/>
              </w:rPr>
              <w:t>-</w:t>
            </w:r>
            <w:r>
              <w:rPr>
                <w:position w:val="1"/>
                <w:sz w:val="20"/>
                <w:szCs w:val="20"/>
              </w:rPr>
              <w:t>TX</w:t>
            </w:r>
            <w:r>
              <w:rPr>
                <w:spacing w:val="12"/>
                <w:position w:val="1"/>
                <w:sz w:val="20"/>
                <w:szCs w:val="20"/>
              </w:rPr>
              <w:t>3+</w:t>
            </w:r>
          </w:p>
        </w:tc>
        <w:tc>
          <w:tcPr>
            <w:tcW w:w="1158" w:type="dxa"/>
            <w:vAlign w:val="top"/>
          </w:tcPr>
          <w:p>
            <w:pPr>
              <w:pStyle w:val="6"/>
              <w:spacing w:before="172" w:line="230" w:lineRule="auto"/>
              <w:ind w:left="3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输出</w:t>
            </w:r>
          </w:p>
        </w:tc>
        <w:tc>
          <w:tcPr>
            <w:tcW w:w="3835" w:type="dxa"/>
            <w:vAlign w:val="top"/>
          </w:tcPr>
          <w:p>
            <w:pPr>
              <w:pStyle w:val="6"/>
              <w:spacing w:before="172" w:line="228" w:lineRule="auto"/>
              <w:ind w:left="7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差分数据线对#3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输出正端</w:t>
            </w:r>
          </w:p>
        </w:tc>
      </w:tr>
    </w:tbl>
    <w:p>
      <w:pPr>
        <w:spacing w:before="131" w:line="221" w:lineRule="auto"/>
        <w:ind w:left="595"/>
        <w:outlineLvl w:val="1"/>
        <w:rPr>
          <w:rFonts w:ascii="黑体" w:hAnsi="黑体" w:eastAsia="黑体" w:cs="黑体"/>
          <w:sz w:val="24"/>
          <w:szCs w:val="24"/>
        </w:rPr>
      </w:pPr>
      <w:bookmarkStart w:id="7" w:name="bookmark11"/>
      <w:bookmarkEnd w:id="7"/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4.3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Cameralink</w:t>
      </w:r>
      <w:r>
        <w:rPr>
          <w:rFonts w:ascii="黑体" w:hAnsi="黑体" w:eastAsia="黑体" w:cs="黑体"/>
          <w:spacing w:val="-48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数字视频说明</w:t>
      </w:r>
    </w:p>
    <w:p>
      <w:pPr>
        <w:spacing w:before="133" w:line="323" w:lineRule="auto"/>
        <w:ind w:left="125" w:right="50" w:firstLine="47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>热像仪支持输出 16/14bit</w:t>
      </w:r>
      <w:r>
        <w:rPr>
          <w:rFonts w:ascii="黑体" w:hAnsi="黑体" w:eastAsia="黑体" w:cs="黑体"/>
          <w:spacing w:val="-47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or</w:t>
      </w:r>
      <w:r>
        <w:rPr>
          <w:rFonts w:ascii="黑体" w:hAnsi="黑体" w:eastAsia="黑体" w:cs="黑体"/>
          <w:spacing w:val="-5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8bit</w:t>
      </w:r>
      <w:r>
        <w:rPr>
          <w:rFonts w:ascii="黑体" w:hAnsi="黑体" w:eastAsia="黑体" w:cs="黑体"/>
          <w:spacing w:val="-47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并行数字视频信号，该数字视频包括 1 个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2"/>
          <w:sz w:val="24"/>
          <w:szCs w:val="24"/>
        </w:rPr>
        <w:t>时钟信号（Clock）、1</w:t>
      </w:r>
      <w:r>
        <w:rPr>
          <w:rFonts w:ascii="黑体" w:hAnsi="黑体" w:eastAsia="黑体" w:cs="黑体"/>
          <w:spacing w:val="-4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2"/>
          <w:sz w:val="24"/>
          <w:szCs w:val="24"/>
        </w:rPr>
        <w:t>个行有效信号（Line_Val</w:t>
      </w:r>
      <w:r>
        <w:rPr>
          <w:rFonts w:ascii="黑体" w:hAnsi="黑体" w:eastAsia="黑体" w:cs="黑体"/>
          <w:spacing w:val="-13"/>
          <w:sz w:val="24"/>
          <w:szCs w:val="24"/>
        </w:rPr>
        <w:t>id</w:t>
      </w:r>
      <w:r>
        <w:rPr>
          <w:rFonts w:ascii="黑体" w:hAnsi="黑体" w:eastAsia="黑体" w:cs="黑体"/>
          <w:spacing w:val="-48"/>
          <w:w w:val="79"/>
          <w:sz w:val="24"/>
          <w:szCs w:val="24"/>
        </w:rPr>
        <w:t>），</w:t>
      </w:r>
      <w:r>
        <w:rPr>
          <w:rFonts w:ascii="黑体" w:hAnsi="黑体" w:eastAsia="黑体" w:cs="黑体"/>
          <w:spacing w:val="-13"/>
          <w:sz w:val="24"/>
          <w:szCs w:val="24"/>
        </w:rPr>
        <w:t>1 个帧有效信号（Frame_Valid</w:t>
      </w:r>
      <w:r>
        <w:rPr>
          <w:rFonts w:ascii="黑体" w:hAnsi="黑体" w:eastAsia="黑体" w:cs="黑体"/>
          <w:spacing w:val="-48"/>
          <w:w w:val="79"/>
          <w:sz w:val="24"/>
          <w:szCs w:val="24"/>
        </w:rPr>
        <w:t>），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5"/>
          <w:sz w:val="24"/>
          <w:szCs w:val="24"/>
        </w:rPr>
        <w:t>一个</w:t>
      </w:r>
      <w:r>
        <w:rPr>
          <w:rFonts w:ascii="黑体" w:hAnsi="黑体" w:eastAsia="黑体" w:cs="黑体"/>
          <w:spacing w:val="-4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5"/>
          <w:sz w:val="24"/>
          <w:szCs w:val="24"/>
        </w:rPr>
        <w:t>DE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5"/>
          <w:sz w:val="24"/>
          <w:szCs w:val="24"/>
        </w:rPr>
        <w:t>信号，以及 16</w:t>
      </w:r>
      <w:r>
        <w:rPr>
          <w:rFonts w:ascii="黑体" w:hAnsi="黑体" w:eastAsia="黑体" w:cs="黑体"/>
          <w:spacing w:val="-5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5"/>
          <w:sz w:val="24"/>
          <w:szCs w:val="24"/>
        </w:rPr>
        <w:t>位数据信号（DV0-DV15）。像素数据位数分为 16/14bit 和</w:t>
      </w:r>
    </w:p>
    <w:p>
      <w:pPr>
        <w:spacing w:before="1" w:line="220" w:lineRule="auto"/>
        <w:ind w:left="11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8bit</w:t>
      </w:r>
      <w:r>
        <w:rPr>
          <w:rFonts w:ascii="黑体" w:hAnsi="黑体" w:eastAsia="黑体" w:cs="黑体"/>
          <w:spacing w:val="2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两种：</w:t>
      </w:r>
    </w:p>
    <w:p>
      <w:pPr>
        <w:spacing w:before="132" w:line="420" w:lineRule="exact"/>
        <w:ind w:left="617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2"/>
          <w:position w:val="13"/>
          <w:sz w:val="24"/>
          <w:szCs w:val="24"/>
        </w:rPr>
        <w:t>当用户选择输出原始数据（</w:t>
      </w:r>
      <w:r>
        <w:rPr>
          <w:rFonts w:ascii="黑体" w:hAnsi="黑体" w:eastAsia="黑体" w:cs="黑体"/>
          <w:position w:val="13"/>
          <w:sz w:val="24"/>
          <w:szCs w:val="24"/>
        </w:rPr>
        <w:t>ORG</w:t>
      </w:r>
      <w:r>
        <w:rPr>
          <w:rFonts w:ascii="黑体" w:hAnsi="黑体" w:eastAsia="黑体" w:cs="黑体"/>
          <w:spacing w:val="2"/>
          <w:position w:val="13"/>
          <w:sz w:val="24"/>
          <w:szCs w:val="24"/>
        </w:rPr>
        <w:t>）或非均匀性校正（</w:t>
      </w:r>
      <w:r>
        <w:rPr>
          <w:rFonts w:ascii="黑体" w:hAnsi="黑体" w:eastAsia="黑体" w:cs="黑体"/>
          <w:position w:val="13"/>
          <w:sz w:val="24"/>
          <w:szCs w:val="24"/>
        </w:rPr>
        <w:t>NUC</w:t>
      </w:r>
      <w:r>
        <w:rPr>
          <w:rFonts w:ascii="黑体" w:hAnsi="黑体" w:eastAsia="黑体" w:cs="黑体"/>
          <w:spacing w:val="2"/>
          <w:position w:val="13"/>
          <w:sz w:val="24"/>
          <w:szCs w:val="24"/>
        </w:rPr>
        <w:t>）后数据时，数据位</w:t>
      </w:r>
    </w:p>
    <w:p>
      <w:pPr>
        <w:spacing w:before="1" w:line="212" w:lineRule="auto"/>
        <w:ind w:left="12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>数为</w:t>
      </w:r>
      <w:r>
        <w:rPr>
          <w:rFonts w:ascii="黑体" w:hAnsi="黑体" w:eastAsia="黑体" w:cs="黑体"/>
          <w:spacing w:val="-2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16bit，即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DV[15:0]，其中</w:t>
      </w:r>
      <w:r>
        <w:rPr>
          <w:rFonts w:ascii="黑体" w:hAnsi="黑体" w:eastAsia="黑体" w:cs="黑体"/>
          <w:spacing w:val="-4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DV0 为 LSB，DV15 为</w:t>
      </w:r>
      <w:r>
        <w:rPr>
          <w:rFonts w:ascii="黑体" w:hAnsi="黑体" w:eastAsia="黑体" w:cs="黑体"/>
          <w:spacing w:val="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MSB；</w:t>
      </w:r>
    </w:p>
    <w:p>
      <w:pPr>
        <w:spacing w:before="144" w:line="420" w:lineRule="exact"/>
        <w:jc w:val="right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8"/>
          <w:position w:val="13"/>
          <w:sz w:val="24"/>
          <w:szCs w:val="24"/>
        </w:rPr>
        <w:t>当用户选择输出图像处理（DRC）后的数据时，数据位数为 8bit，即 DV[7:</w:t>
      </w:r>
      <w:r>
        <w:rPr>
          <w:rFonts w:ascii="黑体" w:hAnsi="黑体" w:eastAsia="黑体" w:cs="黑体"/>
          <w:spacing w:val="-9"/>
          <w:position w:val="13"/>
          <w:sz w:val="24"/>
          <w:szCs w:val="24"/>
        </w:rPr>
        <w:t>0]，</w:t>
      </w:r>
    </w:p>
    <w:p>
      <w:pPr>
        <w:spacing w:before="1" w:line="212" w:lineRule="auto"/>
        <w:ind w:left="1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>其中 DV0</w:t>
      </w:r>
      <w:r>
        <w:rPr>
          <w:rFonts w:ascii="黑体" w:hAnsi="黑体" w:eastAsia="黑体" w:cs="黑体"/>
          <w:spacing w:val="2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为 LSB，DV7</w:t>
      </w:r>
      <w:r>
        <w:rPr>
          <w:rFonts w:ascii="黑体" w:hAnsi="黑体" w:eastAsia="黑体" w:cs="黑体"/>
          <w:spacing w:val="-45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为</w:t>
      </w:r>
      <w:r>
        <w:rPr>
          <w:rFonts w:ascii="黑体" w:hAnsi="黑体" w:eastAsia="黑体" w:cs="黑体"/>
          <w:spacing w:val="-5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MSB。</w:t>
      </w:r>
    </w:p>
    <w:p>
      <w:pPr>
        <w:spacing w:before="143" w:line="213" w:lineRule="auto"/>
        <w:jc w:val="right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>选择使用</w:t>
      </w:r>
      <w:r>
        <w:rPr>
          <w:rFonts w:ascii="黑体" w:hAnsi="黑体" w:eastAsia="黑体" w:cs="黑体"/>
          <w:spacing w:val="-3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8bit</w:t>
      </w:r>
      <w:r>
        <w:rPr>
          <w:rFonts w:ascii="黑体" w:hAnsi="黑体" w:eastAsia="黑体" w:cs="黑体"/>
          <w:spacing w:val="-4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并行信号数字视频时，支持亮度/对比度调整、极性选择功能、</w:t>
      </w:r>
    </w:p>
    <w:p>
      <w:pPr>
        <w:spacing w:line="213" w:lineRule="auto"/>
        <w:rPr>
          <w:rFonts w:ascii="黑体" w:hAnsi="黑体" w:eastAsia="黑体" w:cs="黑体"/>
          <w:sz w:val="24"/>
          <w:szCs w:val="24"/>
        </w:rPr>
        <w:sectPr>
          <w:footerReference r:id="rId8" w:type="default"/>
          <w:pgSz w:w="11900" w:h="16832"/>
          <w:pgMar w:top="1460" w:right="1590" w:bottom="770" w:left="1589" w:header="892" w:footer="593" w:gutter="0"/>
          <w:cols w:space="720" w:num="1"/>
        </w:sectPr>
      </w:pPr>
    </w:p>
    <w:p>
      <w:pPr>
        <w:spacing w:before="85" w:line="213" w:lineRule="auto"/>
        <w:ind w:left="9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"/>
          <w:sz w:val="24"/>
          <w:szCs w:val="24"/>
        </w:rPr>
        <w:t>十字线控制、电子变倍和图像镜像功能，16bit</w:t>
      </w:r>
      <w:r>
        <w:rPr>
          <w:rFonts w:ascii="黑体" w:hAnsi="黑体" w:eastAsia="黑体" w:cs="黑体"/>
          <w:spacing w:val="-4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"/>
          <w:sz w:val="24"/>
          <w:szCs w:val="24"/>
        </w:rPr>
        <w:t>暂不支持以上功能。</w:t>
      </w:r>
    </w:p>
    <w:p>
      <w:pPr>
        <w:spacing w:before="133" w:line="230" w:lineRule="auto"/>
        <w:ind w:left="100"/>
        <w:rPr>
          <w:rFonts w:ascii="黑体" w:hAnsi="黑体" w:eastAsia="黑体" w:cs="黑体"/>
          <w:sz w:val="24"/>
          <w:szCs w:val="24"/>
        </w:rPr>
      </w:pPr>
      <w:r>
        <w:rPr>
          <w:rFonts w:ascii="Wingdings" w:hAnsi="Wingdings" w:eastAsia="Wingdings" w:cs="Wingdings"/>
          <w:spacing w:val="-12"/>
          <w:sz w:val="24"/>
          <w:szCs w:val="24"/>
        </w:rPr>
        <w:t xml:space="preserve">. </w:t>
      </w:r>
      <w:r>
        <w:rPr>
          <w:rFonts w:ascii="黑体" w:hAnsi="黑体" w:eastAsia="黑体" w:cs="黑体"/>
          <w:spacing w:val="-12"/>
          <w:sz w:val="24"/>
          <w:szCs w:val="24"/>
        </w:rPr>
        <w:t>DV</w:t>
      </w:r>
      <w:r>
        <w:rPr>
          <w:rFonts w:ascii="黑体" w:hAnsi="黑体" w:eastAsia="黑体" w:cs="黑体"/>
          <w:spacing w:val="-3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2"/>
          <w:sz w:val="24"/>
          <w:szCs w:val="24"/>
        </w:rPr>
        <w:t>推荐使用</w:t>
      </w:r>
      <w:r>
        <w:rPr>
          <w:rFonts w:ascii="黑体" w:hAnsi="黑体" w:eastAsia="黑体" w:cs="黑体"/>
          <w:spacing w:val="-5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2"/>
          <w:sz w:val="24"/>
          <w:szCs w:val="24"/>
        </w:rPr>
        <w:t>Clock</w:t>
      </w:r>
      <w:r>
        <w:rPr>
          <w:rFonts w:ascii="黑体" w:hAnsi="黑体" w:eastAsia="黑体" w:cs="黑体"/>
          <w:spacing w:val="-37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2"/>
          <w:sz w:val="24"/>
          <w:szCs w:val="24"/>
        </w:rPr>
        <w:t>的上升沿采样；</w:t>
      </w:r>
    </w:p>
    <w:p>
      <w:pPr>
        <w:spacing w:before="121" w:line="230" w:lineRule="auto"/>
        <w:ind w:left="100"/>
        <w:rPr>
          <w:rFonts w:ascii="黑体" w:hAnsi="黑体" w:eastAsia="黑体" w:cs="黑体"/>
          <w:sz w:val="24"/>
          <w:szCs w:val="24"/>
        </w:rPr>
      </w:pPr>
      <w:r>
        <w:rPr>
          <w:rFonts w:ascii="Wingdings" w:hAnsi="Wingdings" w:eastAsia="Wingdings" w:cs="Wingdings"/>
          <w:spacing w:val="-6"/>
          <w:sz w:val="24"/>
          <w:szCs w:val="24"/>
        </w:rPr>
        <w:t xml:space="preserve">. </w:t>
      </w:r>
      <w:r>
        <w:rPr>
          <w:rFonts w:ascii="黑体" w:hAnsi="黑体" w:eastAsia="黑体" w:cs="黑体"/>
          <w:spacing w:val="-6"/>
          <w:sz w:val="24"/>
          <w:szCs w:val="24"/>
        </w:rPr>
        <w:t>Line_Valid、Frame_Valid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6"/>
          <w:sz w:val="24"/>
          <w:szCs w:val="24"/>
        </w:rPr>
        <w:t>均为高</w:t>
      </w:r>
      <w:r>
        <w:rPr>
          <w:rFonts w:ascii="黑体" w:hAnsi="黑体" w:eastAsia="黑体" w:cs="黑体"/>
          <w:spacing w:val="-7"/>
          <w:sz w:val="24"/>
          <w:szCs w:val="24"/>
        </w:rPr>
        <w:t>电平有效；</w:t>
      </w:r>
    </w:p>
    <w:p>
      <w:pPr>
        <w:spacing w:before="119" w:line="276" w:lineRule="auto"/>
        <w:ind w:left="508" w:right="23" w:hanging="408"/>
        <w:rPr>
          <w:rFonts w:ascii="黑体" w:hAnsi="黑体" w:eastAsia="黑体" w:cs="黑体"/>
          <w:sz w:val="24"/>
          <w:szCs w:val="24"/>
        </w:rPr>
      </w:pPr>
      <w:r>
        <w:rPr>
          <w:rFonts w:ascii="Wingdings" w:hAnsi="Wingdings" w:eastAsia="Wingdings" w:cs="Wingdings"/>
          <w:spacing w:val="-8"/>
          <w:sz w:val="24"/>
          <w:szCs w:val="24"/>
        </w:rPr>
        <w:t xml:space="preserve">. </w:t>
      </w:r>
      <w:r>
        <w:rPr>
          <w:rFonts w:ascii="黑体" w:hAnsi="黑体" w:eastAsia="黑体" w:cs="黑体"/>
          <w:spacing w:val="-8"/>
          <w:sz w:val="24"/>
          <w:szCs w:val="24"/>
        </w:rPr>
        <w:t>Line_Valid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sz w:val="24"/>
          <w:szCs w:val="24"/>
        </w:rPr>
        <w:t>有效后，持续</w:t>
      </w:r>
      <w:r>
        <w:rPr>
          <w:rFonts w:ascii="黑体" w:hAnsi="黑体" w:eastAsia="黑体" w:cs="黑体"/>
          <w:spacing w:val="-47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sz w:val="24"/>
          <w:szCs w:val="24"/>
        </w:rPr>
        <w:t>n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sz w:val="24"/>
          <w:szCs w:val="24"/>
        </w:rPr>
        <w:t>个</w:t>
      </w:r>
      <w:r>
        <w:rPr>
          <w:rFonts w:ascii="黑体" w:hAnsi="黑体" w:eastAsia="黑体" w:cs="黑体"/>
          <w:spacing w:val="-5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sz w:val="24"/>
          <w:szCs w:val="24"/>
        </w:rPr>
        <w:t>Clock，依次对应该行第</w:t>
      </w:r>
      <w:r>
        <w:rPr>
          <w:rFonts w:ascii="黑体" w:hAnsi="黑体" w:eastAsia="黑体" w:cs="黑体"/>
          <w:spacing w:val="-3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sz w:val="24"/>
          <w:szCs w:val="24"/>
        </w:rPr>
        <w:t>1</w:t>
      </w:r>
      <w:r>
        <w:rPr>
          <w:rFonts w:ascii="黑体" w:hAnsi="黑体" w:eastAsia="黑体" w:cs="黑体"/>
          <w:spacing w:val="-4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sz w:val="24"/>
          <w:szCs w:val="24"/>
        </w:rPr>
        <w:t>列到最后一列数据有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5"/>
          <w:sz w:val="24"/>
          <w:szCs w:val="24"/>
        </w:rPr>
        <w:t>效。</w:t>
      </w:r>
    </w:p>
    <w:p>
      <w:pPr>
        <w:spacing w:before="133" w:line="420" w:lineRule="exact"/>
        <w:ind w:right="25"/>
        <w:jc w:val="right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position w:val="13"/>
          <w:sz w:val="24"/>
          <w:szCs w:val="24"/>
        </w:rPr>
        <w:t>热像仪配有</w:t>
      </w:r>
      <w:r>
        <w:rPr>
          <w:rFonts w:ascii="黑体" w:hAnsi="黑体" w:eastAsia="黑体" w:cs="黑体"/>
          <w:spacing w:val="-37"/>
          <w:position w:val="13"/>
          <w:sz w:val="24"/>
          <w:szCs w:val="24"/>
        </w:rPr>
        <w:t xml:space="preserve"> </w:t>
      </w:r>
      <w:r>
        <w:rPr>
          <w:rFonts w:ascii="黑体" w:hAnsi="黑体" w:eastAsia="黑体" w:cs="黑体"/>
          <w:position w:val="13"/>
          <w:sz w:val="24"/>
          <w:szCs w:val="24"/>
        </w:rPr>
        <w:t>Cameralink(Base)接口的数字视频输出接口，按行、场时序逐像</w:t>
      </w:r>
    </w:p>
    <w:p>
      <w:pPr>
        <w:spacing w:before="1" w:line="220" w:lineRule="auto"/>
        <w:ind w:left="95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>元输出</w:t>
      </w:r>
      <w:r>
        <w:rPr>
          <w:rFonts w:ascii="黑体" w:hAnsi="黑体" w:eastAsia="黑体" w:cs="黑体"/>
          <w:spacing w:val="-3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16bit</w:t>
      </w:r>
      <w:r>
        <w:rPr>
          <w:rFonts w:ascii="黑体" w:hAnsi="黑体" w:eastAsia="黑体" w:cs="黑体"/>
          <w:spacing w:val="-5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像元灰度数据。</w:t>
      </w:r>
    </w:p>
    <w:p>
      <w:pPr>
        <w:spacing w:before="133" w:line="323" w:lineRule="auto"/>
        <w:ind w:left="88" w:right="23" w:firstLine="48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z w:val="24"/>
          <w:szCs w:val="24"/>
        </w:rPr>
        <w:t>Cameralink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</w:rPr>
        <w:t>数字视频接口包含一对时钟和四对数据，里面包含</w:t>
      </w:r>
      <w:r>
        <w:rPr>
          <w:rFonts w:ascii="黑体" w:hAnsi="黑体" w:eastAsia="黑体" w:cs="黑体"/>
          <w:spacing w:val="-53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</w:rPr>
        <w:t>21</w:t>
      </w:r>
      <w:r>
        <w:rPr>
          <w:rFonts w:ascii="黑体" w:hAnsi="黑体" w:eastAsia="黑体" w:cs="黑体"/>
          <w:spacing w:val="-1"/>
          <w:sz w:val="24"/>
          <w:szCs w:val="24"/>
        </w:rPr>
        <w:t>bit</w:t>
      </w:r>
      <w:r>
        <w:rPr>
          <w:rFonts w:ascii="黑体" w:hAnsi="黑体" w:eastAsia="黑体" w:cs="黑体"/>
          <w:spacing w:val="-45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"/>
          <w:sz w:val="24"/>
          <w:szCs w:val="24"/>
        </w:rPr>
        <w:t>并行数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据和</w:t>
      </w:r>
      <w:r>
        <w:rPr>
          <w:rFonts w:ascii="黑体" w:hAnsi="黑体" w:eastAsia="黑体" w:cs="黑体"/>
          <w:spacing w:val="-6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1路时钟。21bit并行数据中包括场同步信号Vsync、行同步信号Hsync和</w:t>
      </w:r>
      <w:r>
        <w:rPr>
          <w:rFonts w:ascii="黑体" w:hAnsi="黑体" w:eastAsia="黑体" w:cs="黑体"/>
          <w:spacing w:val="-65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16bit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像素灰度值</w:t>
      </w:r>
      <w:r>
        <w:rPr>
          <w:rFonts w:ascii="黑体" w:hAnsi="黑体" w:eastAsia="黑体" w:cs="黑体"/>
          <w:spacing w:val="-3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gray，其它</w:t>
      </w:r>
      <w:r>
        <w:rPr>
          <w:rFonts w:ascii="黑体" w:hAnsi="黑体" w:eastAsia="黑体" w:cs="黑体"/>
          <w:spacing w:val="-4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bit</w:t>
      </w:r>
      <w:r>
        <w:rPr>
          <w:rFonts w:ascii="黑体" w:hAnsi="黑体" w:eastAsia="黑体" w:cs="黑体"/>
          <w:spacing w:val="-53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位为保留位，不允许有任何电气连接。CameraLink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数</w:t>
      </w:r>
    </w:p>
    <w:p>
      <w:pPr>
        <w:spacing w:before="1" w:line="220" w:lineRule="auto"/>
        <w:ind w:left="99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>字视频输出时序见图</w:t>
      </w:r>
      <w:r>
        <w:rPr>
          <w:rFonts w:ascii="黑体" w:hAnsi="黑体" w:eastAsia="黑体" w:cs="黑体"/>
          <w:spacing w:val="-47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3"/>
          <w:sz w:val="24"/>
          <w:szCs w:val="24"/>
        </w:rPr>
        <w:t>3。</w:t>
      </w:r>
    </w:p>
    <w:p>
      <w:pPr>
        <w:spacing w:before="2" w:line="6092" w:lineRule="exact"/>
        <w:ind w:firstLine="548"/>
      </w:pPr>
      <w:r>
        <w:rPr>
          <w:position w:val="-121"/>
        </w:rPr>
        <w:drawing>
          <wp:inline distT="0" distB="0" distL="0" distR="0">
            <wp:extent cx="4789805" cy="386778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89932" cy="386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2" w:line="281" w:lineRule="auto"/>
        <w:ind w:left="568" w:right="2437" w:firstLine="236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10"/>
          <w:sz w:val="20"/>
          <w:szCs w:val="20"/>
        </w:rPr>
        <w:t>图</w:t>
      </w:r>
      <w:r>
        <w:rPr>
          <w:rFonts w:ascii="黑体" w:hAnsi="黑体" w:eastAsia="黑体" w:cs="黑体"/>
          <w:spacing w:val="-40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10"/>
          <w:sz w:val="20"/>
          <w:szCs w:val="20"/>
        </w:rPr>
        <w:t xml:space="preserve">3 </w:t>
      </w:r>
      <w:r>
        <w:rPr>
          <w:rFonts w:ascii="黑体" w:hAnsi="黑体" w:eastAsia="黑体" w:cs="黑体"/>
          <w:sz w:val="20"/>
          <w:szCs w:val="20"/>
        </w:rPr>
        <w:t>CameraLink</w:t>
      </w:r>
      <w:r>
        <w:rPr>
          <w:rFonts w:ascii="黑体" w:hAnsi="黑体" w:eastAsia="黑体" w:cs="黑体"/>
          <w:spacing w:val="-37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10"/>
          <w:sz w:val="20"/>
          <w:szCs w:val="20"/>
        </w:rPr>
        <w:t>数字视频输出时序</w:t>
      </w:r>
      <w:r>
        <w:rPr>
          <w:rFonts w:ascii="黑体" w:hAnsi="黑体" w:eastAsia="黑体" w:cs="黑体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-1"/>
          <w:sz w:val="24"/>
          <w:szCs w:val="24"/>
        </w:rPr>
        <w:t>CameraLink</w:t>
      </w:r>
      <w:r>
        <w:rPr>
          <w:rFonts w:ascii="黑体" w:hAnsi="黑体" w:eastAsia="黑体" w:cs="黑体"/>
          <w:spacing w:val="-45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"/>
          <w:sz w:val="24"/>
          <w:szCs w:val="24"/>
        </w:rPr>
        <w:t>数字视频信号时序说明如下，详见表</w:t>
      </w:r>
      <w:r>
        <w:rPr>
          <w:rFonts w:ascii="黑体" w:hAnsi="黑体" w:eastAsia="黑体" w:cs="黑体"/>
          <w:spacing w:val="-57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1"/>
          <w:sz w:val="24"/>
          <w:szCs w:val="24"/>
        </w:rPr>
        <w:t>4：</w:t>
      </w:r>
    </w:p>
    <w:p>
      <w:pPr>
        <w:spacing w:before="136" w:line="297" w:lineRule="auto"/>
        <w:ind w:left="507" w:hanging="407"/>
        <w:rPr>
          <w:rFonts w:ascii="黑体" w:hAnsi="黑体" w:eastAsia="黑体" w:cs="黑体"/>
          <w:sz w:val="24"/>
          <w:szCs w:val="24"/>
        </w:rPr>
      </w:pPr>
      <w:r>
        <w:rPr>
          <w:rFonts w:ascii="Wingdings" w:hAnsi="Wingdings" w:eastAsia="Wingdings" w:cs="Wingdings"/>
          <w:spacing w:val="-7"/>
          <w:sz w:val="24"/>
          <w:szCs w:val="24"/>
        </w:rPr>
        <w:t xml:space="preserve">. </w:t>
      </w:r>
      <w:r>
        <w:rPr>
          <w:rFonts w:ascii="黑体" w:hAnsi="黑体" w:eastAsia="黑体" w:cs="黑体"/>
          <w:spacing w:val="-7"/>
          <w:sz w:val="24"/>
          <w:szCs w:val="24"/>
        </w:rPr>
        <w:t>串口指令选择为内同步模式下，或虽为外同步模式，但无外同步信号输入时，</w:t>
      </w:r>
      <w:r>
        <w:rPr>
          <w:rFonts w:ascii="黑体" w:hAnsi="黑体" w:eastAsia="黑体" w:cs="黑体"/>
          <w:spacing w:val="6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</w:rPr>
        <w:t>机芯都自动工作于内同步模式，帧频</w:t>
      </w:r>
      <w:r>
        <w:rPr>
          <w:rFonts w:ascii="黑体" w:hAnsi="黑体" w:eastAsia="黑体" w:cs="黑体"/>
          <w:spacing w:val="-48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</w:rPr>
        <w:t>T_FRAME</w:t>
      </w:r>
      <w:r>
        <w:rPr>
          <w:rFonts w:ascii="黑体" w:hAnsi="黑体" w:eastAsia="黑体" w:cs="黑体"/>
          <w:spacing w:val="-36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</w:rPr>
        <w:t>固定为</w:t>
      </w:r>
      <w:r>
        <w:rPr>
          <w:rFonts w:ascii="黑体" w:hAnsi="黑体" w:eastAsia="黑体" w:cs="黑体"/>
          <w:spacing w:val="-51"/>
          <w:sz w:val="24"/>
          <w:szCs w:val="24"/>
        </w:rPr>
        <w:t xml:space="preserve"> </w:t>
      </w:r>
      <w:r>
        <w:rPr>
          <w:rFonts w:ascii="黑体" w:hAnsi="黑体" w:eastAsia="黑体" w:cs="黑体"/>
          <w:sz w:val="24"/>
          <w:szCs w:val="24"/>
        </w:rPr>
        <w:t>50Hz（默认</w:t>
      </w:r>
      <w:r>
        <w:rPr>
          <w:rFonts w:ascii="黑体" w:hAnsi="黑体" w:eastAsia="黑体" w:cs="黑体"/>
          <w:spacing w:val="21"/>
          <w:sz w:val="24"/>
          <w:szCs w:val="24"/>
        </w:rPr>
        <w:t>）；</w:t>
      </w:r>
      <w:r>
        <w:rPr>
          <w:rFonts w:ascii="黑体" w:hAnsi="黑体" w:eastAsia="黑体" w:cs="黑体"/>
          <w:sz w:val="24"/>
          <w:szCs w:val="24"/>
        </w:rPr>
        <w:t xml:space="preserve">串口指 </w:t>
      </w:r>
      <w:r>
        <w:rPr>
          <w:rFonts w:ascii="黑体" w:hAnsi="黑体" w:eastAsia="黑体" w:cs="黑体"/>
          <w:spacing w:val="-3"/>
          <w:sz w:val="24"/>
          <w:szCs w:val="24"/>
        </w:rPr>
        <w:t>令选择为外同步模式，且有正常外同步信号时，</w:t>
      </w:r>
      <w:r>
        <w:rPr>
          <w:rFonts w:ascii="黑体" w:hAnsi="黑体" w:eastAsia="黑体" w:cs="黑体"/>
          <w:spacing w:val="-4"/>
          <w:sz w:val="24"/>
          <w:szCs w:val="24"/>
        </w:rPr>
        <w:t>帧周期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T_FRAME</w:t>
      </w:r>
      <w:r>
        <w:rPr>
          <w:rFonts w:ascii="黑体" w:hAnsi="黑体" w:eastAsia="黑体" w:cs="黑体"/>
          <w:spacing w:val="-3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由外同步信号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频率决定；</w:t>
      </w:r>
    </w:p>
    <w:p>
      <w:pPr>
        <w:spacing w:before="134" w:line="230" w:lineRule="auto"/>
        <w:ind w:left="100"/>
        <w:rPr>
          <w:rFonts w:ascii="黑体" w:hAnsi="黑体" w:eastAsia="黑体" w:cs="黑体"/>
          <w:sz w:val="24"/>
          <w:szCs w:val="24"/>
        </w:rPr>
      </w:pPr>
      <w:r>
        <w:rPr>
          <w:rFonts w:ascii="Wingdings" w:hAnsi="Wingdings" w:eastAsia="Wingdings" w:cs="Wingdings"/>
          <w:spacing w:val="-8"/>
          <w:sz w:val="24"/>
          <w:szCs w:val="24"/>
        </w:rPr>
        <w:t xml:space="preserve">. </w:t>
      </w:r>
      <w:r>
        <w:rPr>
          <w:rFonts w:ascii="黑体" w:hAnsi="黑体" w:eastAsia="黑体" w:cs="黑体"/>
          <w:spacing w:val="-8"/>
          <w:sz w:val="24"/>
          <w:szCs w:val="24"/>
        </w:rPr>
        <w:t>在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sz w:val="24"/>
          <w:szCs w:val="24"/>
        </w:rPr>
        <w:t>Vsync</w:t>
      </w:r>
      <w:r>
        <w:rPr>
          <w:rFonts w:ascii="黑体" w:hAnsi="黑体" w:eastAsia="黑体" w:cs="黑体"/>
          <w:spacing w:val="-45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sz w:val="24"/>
          <w:szCs w:val="24"/>
        </w:rPr>
        <w:t>为高电平期间，当行同步信号</w:t>
      </w:r>
      <w:r>
        <w:rPr>
          <w:rFonts w:ascii="黑体" w:hAnsi="黑体" w:eastAsia="黑体" w:cs="黑体"/>
          <w:spacing w:val="-4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sz w:val="24"/>
          <w:szCs w:val="24"/>
        </w:rPr>
        <w:t>Hsync</w:t>
      </w:r>
      <w:r>
        <w:rPr>
          <w:rFonts w:ascii="黑体" w:hAnsi="黑体" w:eastAsia="黑体" w:cs="黑体"/>
          <w:spacing w:val="-45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sz w:val="24"/>
          <w:szCs w:val="24"/>
        </w:rPr>
        <w:t>为高电平时，数字视频输出有效</w:t>
      </w:r>
    </w:p>
    <w:p>
      <w:pPr>
        <w:spacing w:line="230" w:lineRule="auto"/>
        <w:rPr>
          <w:rFonts w:ascii="黑体" w:hAnsi="黑体" w:eastAsia="黑体" w:cs="黑体"/>
          <w:sz w:val="24"/>
          <w:szCs w:val="24"/>
        </w:rPr>
        <w:sectPr>
          <w:headerReference r:id="rId9" w:type="default"/>
          <w:footerReference r:id="rId10" w:type="default"/>
          <w:pgSz w:w="11900" w:h="16832"/>
          <w:pgMar w:top="1460" w:right="1676" w:bottom="772" w:left="1621" w:header="892" w:footer="593" w:gutter="0"/>
          <w:cols w:space="720" w:num="1"/>
        </w:sectPr>
      </w:pPr>
    </w:p>
    <w:p>
      <w:pPr>
        <w:spacing w:before="85" w:line="213" w:lineRule="auto"/>
        <w:ind w:left="51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数据；</w:t>
      </w:r>
    </w:p>
    <w:p>
      <w:pPr>
        <w:spacing w:before="133" w:line="230" w:lineRule="auto"/>
        <w:ind w:left="100"/>
        <w:rPr>
          <w:rFonts w:ascii="黑体" w:hAnsi="黑体" w:eastAsia="黑体" w:cs="黑体"/>
          <w:sz w:val="24"/>
          <w:szCs w:val="24"/>
        </w:rPr>
      </w:pPr>
      <w:r>
        <w:rPr>
          <w:rFonts w:ascii="Wingdings" w:hAnsi="Wingdings" w:eastAsia="Wingdings" w:cs="Wingdings"/>
          <w:spacing w:val="-7"/>
          <w:sz w:val="24"/>
          <w:szCs w:val="24"/>
        </w:rPr>
        <w:t xml:space="preserve">. </w:t>
      </w:r>
      <w:r>
        <w:rPr>
          <w:rFonts w:ascii="黑体" w:hAnsi="黑体" w:eastAsia="黑体" w:cs="黑体"/>
          <w:spacing w:val="-7"/>
          <w:sz w:val="24"/>
          <w:szCs w:val="24"/>
        </w:rPr>
        <w:t>Hsync</w:t>
      </w:r>
      <w:r>
        <w:rPr>
          <w:rFonts w:ascii="黑体" w:hAnsi="黑体" w:eastAsia="黑体" w:cs="黑体"/>
          <w:spacing w:val="-3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持续</w:t>
      </w:r>
      <w:r>
        <w:rPr>
          <w:rFonts w:ascii="黑体" w:hAnsi="黑体" w:eastAsia="黑体" w:cs="黑体"/>
          <w:spacing w:val="-5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640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个像素时钟周期，依次输出一行的像素灰度值；</w:t>
      </w:r>
    </w:p>
    <w:p>
      <w:pPr>
        <w:spacing w:before="121" w:line="230" w:lineRule="auto"/>
        <w:ind w:left="100"/>
        <w:rPr>
          <w:rFonts w:ascii="黑体" w:hAnsi="黑体" w:eastAsia="黑体" w:cs="黑体"/>
          <w:sz w:val="24"/>
          <w:szCs w:val="24"/>
        </w:rPr>
      </w:pPr>
      <w:r>
        <w:rPr>
          <w:rFonts w:ascii="Wingdings" w:hAnsi="Wingdings" w:eastAsia="Wingdings" w:cs="Wingdings"/>
          <w:spacing w:val="-7"/>
          <w:sz w:val="24"/>
          <w:szCs w:val="24"/>
        </w:rPr>
        <w:t xml:space="preserve">. </w:t>
      </w:r>
      <w:r>
        <w:rPr>
          <w:rFonts w:ascii="黑体" w:hAnsi="黑体" w:eastAsia="黑体" w:cs="黑体"/>
          <w:spacing w:val="-7"/>
          <w:sz w:val="24"/>
          <w:szCs w:val="24"/>
        </w:rPr>
        <w:t>Valid</w:t>
      </w:r>
      <w:r>
        <w:rPr>
          <w:rFonts w:ascii="黑体" w:hAnsi="黑体" w:eastAsia="黑体" w:cs="黑体"/>
          <w:spacing w:val="-3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持续</w:t>
      </w:r>
      <w:r>
        <w:rPr>
          <w:rFonts w:ascii="黑体" w:hAnsi="黑体" w:eastAsia="黑体" w:cs="黑体"/>
          <w:spacing w:val="-5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640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个像素时钟周期，依次输出一行的像素灰度值；</w:t>
      </w:r>
    </w:p>
    <w:p>
      <w:pPr>
        <w:spacing w:before="121" w:line="230" w:lineRule="auto"/>
        <w:ind w:left="100"/>
        <w:rPr>
          <w:rFonts w:ascii="黑体" w:hAnsi="黑体" w:eastAsia="黑体" w:cs="黑体"/>
          <w:sz w:val="24"/>
          <w:szCs w:val="24"/>
        </w:rPr>
      </w:pPr>
      <w:r>
        <w:rPr>
          <w:rFonts w:ascii="Wingdings" w:hAnsi="Wingdings" w:eastAsia="Wingdings" w:cs="Wingdings"/>
          <w:spacing w:val="-7"/>
          <w:sz w:val="24"/>
          <w:szCs w:val="24"/>
        </w:rPr>
        <w:t xml:space="preserve">. </w:t>
      </w:r>
      <w:r>
        <w:rPr>
          <w:rFonts w:ascii="黑体" w:hAnsi="黑体" w:eastAsia="黑体" w:cs="黑体"/>
          <w:spacing w:val="-7"/>
          <w:sz w:val="24"/>
          <w:szCs w:val="24"/>
        </w:rPr>
        <w:t>在</w:t>
      </w:r>
      <w:r>
        <w:rPr>
          <w:rFonts w:ascii="黑体" w:hAnsi="黑体" w:eastAsia="黑体" w:cs="黑体"/>
          <w:spacing w:val="-5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Vsync</w:t>
      </w:r>
      <w:r>
        <w:rPr>
          <w:rFonts w:ascii="黑体" w:hAnsi="黑体" w:eastAsia="黑体" w:cs="黑体"/>
          <w:spacing w:val="-49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有效时，Hsync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和</w:t>
      </w:r>
      <w:r>
        <w:rPr>
          <w:rFonts w:ascii="黑体" w:hAnsi="黑体" w:eastAsia="黑体" w:cs="黑体"/>
          <w:spacing w:val="-5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Valid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有效共出现</w:t>
      </w:r>
      <w:r>
        <w:rPr>
          <w:rFonts w:ascii="黑体" w:hAnsi="黑体" w:eastAsia="黑体" w:cs="黑体"/>
          <w:spacing w:val="-56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7"/>
          <w:sz w:val="24"/>
          <w:szCs w:val="24"/>
        </w:rPr>
        <w:t>5</w:t>
      </w:r>
      <w:r>
        <w:rPr>
          <w:rFonts w:ascii="黑体" w:hAnsi="黑体" w:eastAsia="黑体" w:cs="黑体"/>
          <w:spacing w:val="-8"/>
          <w:sz w:val="24"/>
          <w:szCs w:val="24"/>
        </w:rPr>
        <w:t>12</w:t>
      </w:r>
      <w:r>
        <w:rPr>
          <w:rFonts w:ascii="黑体" w:hAnsi="黑体" w:eastAsia="黑体" w:cs="黑体"/>
          <w:spacing w:val="-5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8"/>
          <w:sz w:val="24"/>
          <w:szCs w:val="24"/>
        </w:rPr>
        <w:t>次；</w:t>
      </w:r>
    </w:p>
    <w:p>
      <w:pPr>
        <w:spacing w:before="121" w:line="230" w:lineRule="auto"/>
        <w:ind w:left="100"/>
        <w:rPr>
          <w:rFonts w:ascii="黑体" w:hAnsi="黑体" w:eastAsia="黑体" w:cs="黑体"/>
          <w:sz w:val="24"/>
          <w:szCs w:val="24"/>
        </w:rPr>
      </w:pPr>
      <w:r>
        <w:rPr>
          <w:rFonts w:ascii="Wingdings" w:hAnsi="Wingdings" w:eastAsia="Wingdings" w:cs="Wingdings"/>
          <w:spacing w:val="-10"/>
          <w:sz w:val="24"/>
          <w:szCs w:val="24"/>
        </w:rPr>
        <w:t xml:space="preserve">. </w:t>
      </w:r>
      <w:r>
        <w:rPr>
          <w:rFonts w:ascii="黑体" w:hAnsi="黑体" w:eastAsia="黑体" w:cs="黑体"/>
          <w:spacing w:val="-10"/>
          <w:sz w:val="24"/>
          <w:szCs w:val="24"/>
        </w:rPr>
        <w:t>每行之间有间隔，每帧之间也有间隔。</w:t>
      </w:r>
    </w:p>
    <w:p>
      <w:pPr>
        <w:spacing w:before="31" w:line="222" w:lineRule="auto"/>
        <w:ind w:left="2818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11"/>
          <w:sz w:val="20"/>
          <w:szCs w:val="20"/>
        </w:rPr>
        <w:t>表</w:t>
      </w:r>
      <w:r>
        <w:rPr>
          <w:rFonts w:ascii="黑体" w:hAnsi="黑体" w:eastAsia="黑体" w:cs="黑体"/>
          <w:spacing w:val="-45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11"/>
          <w:sz w:val="20"/>
          <w:szCs w:val="20"/>
        </w:rPr>
        <w:t xml:space="preserve">4 </w:t>
      </w:r>
      <w:r>
        <w:rPr>
          <w:rFonts w:ascii="黑体" w:hAnsi="黑体" w:eastAsia="黑体" w:cs="黑体"/>
          <w:sz w:val="20"/>
          <w:szCs w:val="20"/>
        </w:rPr>
        <w:t>Cameralink</w:t>
      </w:r>
      <w:r>
        <w:rPr>
          <w:rFonts w:ascii="黑体" w:hAnsi="黑体" w:eastAsia="黑体" w:cs="黑体"/>
          <w:spacing w:val="-37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11"/>
          <w:sz w:val="20"/>
          <w:szCs w:val="20"/>
        </w:rPr>
        <w:t>数字视频帧信号说明</w:t>
      </w:r>
    </w:p>
    <w:tbl>
      <w:tblPr>
        <w:tblStyle w:val="5"/>
        <w:tblW w:w="8640" w:type="dxa"/>
        <w:tblInd w:w="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843"/>
        <w:gridCol w:w="1070"/>
        <w:gridCol w:w="606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59" w:type="dxa"/>
            <w:shd w:val="clear" w:color="auto" w:fill="7E7E7E"/>
            <w:vAlign w:val="top"/>
          </w:tcPr>
          <w:p>
            <w:pPr>
              <w:pStyle w:val="6"/>
              <w:spacing w:before="172" w:line="229" w:lineRule="auto"/>
              <w:ind w:left="12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编号</w:t>
            </w:r>
          </w:p>
        </w:tc>
        <w:tc>
          <w:tcPr>
            <w:tcW w:w="843" w:type="dxa"/>
            <w:shd w:val="clear" w:color="auto" w:fill="7E7E7E"/>
            <w:vAlign w:val="top"/>
          </w:tcPr>
          <w:p>
            <w:pPr>
              <w:pStyle w:val="6"/>
              <w:spacing w:before="172" w:line="231" w:lineRule="auto"/>
              <w:ind w:left="21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信号</w:t>
            </w:r>
          </w:p>
        </w:tc>
        <w:tc>
          <w:tcPr>
            <w:tcW w:w="1070" w:type="dxa"/>
            <w:shd w:val="clear" w:color="auto" w:fill="7E7E7E"/>
            <w:vAlign w:val="top"/>
          </w:tcPr>
          <w:p>
            <w:pPr>
              <w:pStyle w:val="6"/>
              <w:spacing w:before="172" w:line="229" w:lineRule="auto"/>
              <w:ind w:left="33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说明</w:t>
            </w:r>
          </w:p>
        </w:tc>
        <w:tc>
          <w:tcPr>
            <w:tcW w:w="6068" w:type="dxa"/>
            <w:shd w:val="clear" w:color="auto" w:fill="7E7E7E"/>
            <w:vAlign w:val="top"/>
          </w:tcPr>
          <w:p>
            <w:pPr>
              <w:pStyle w:val="6"/>
              <w:spacing w:before="172" w:line="230" w:lineRule="auto"/>
              <w:ind w:left="2828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59" w:type="dxa"/>
            <w:vAlign w:val="top"/>
          </w:tcPr>
          <w:p>
            <w:pPr>
              <w:pStyle w:val="6"/>
              <w:spacing w:before="201" w:line="190" w:lineRule="auto"/>
              <w:ind w:left="2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top"/>
          </w:tcPr>
          <w:p>
            <w:pPr>
              <w:pStyle w:val="6"/>
              <w:spacing w:before="202" w:line="189" w:lineRule="auto"/>
              <w:ind w:left="216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DATA</w:t>
            </w:r>
          </w:p>
        </w:tc>
        <w:tc>
          <w:tcPr>
            <w:tcW w:w="1070" w:type="dxa"/>
            <w:vAlign w:val="top"/>
          </w:tcPr>
          <w:p>
            <w:pPr>
              <w:pStyle w:val="6"/>
              <w:spacing w:before="169" w:line="231" w:lineRule="auto"/>
              <w:ind w:left="33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数据</w:t>
            </w:r>
          </w:p>
        </w:tc>
        <w:tc>
          <w:tcPr>
            <w:tcW w:w="6068" w:type="dxa"/>
            <w:vAlign w:val="top"/>
          </w:tcPr>
          <w:p>
            <w:pPr>
              <w:pStyle w:val="6"/>
              <w:spacing w:before="170" w:line="221" w:lineRule="auto"/>
              <w:ind w:left="180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有效数据为</w:t>
            </w:r>
            <w:r>
              <w:rPr>
                <w:spacing w:val="-37"/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640</w:t>
            </w:r>
            <w:r>
              <w:rPr>
                <w:spacing w:val="-38"/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列，512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59" w:type="dxa"/>
            <w:vAlign w:val="top"/>
          </w:tcPr>
          <w:p>
            <w:pPr>
              <w:pStyle w:val="6"/>
              <w:spacing w:before="201" w:line="191" w:lineRule="auto"/>
              <w:ind w:left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3" w:type="dxa"/>
            <w:vAlign w:val="top"/>
          </w:tcPr>
          <w:p>
            <w:pPr>
              <w:pStyle w:val="6"/>
              <w:spacing w:before="170" w:line="268" w:lineRule="exact"/>
              <w:ind w:left="16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Clock</w:t>
            </w:r>
          </w:p>
        </w:tc>
        <w:tc>
          <w:tcPr>
            <w:tcW w:w="1070" w:type="dxa"/>
            <w:vAlign w:val="top"/>
          </w:tcPr>
          <w:p>
            <w:pPr>
              <w:pStyle w:val="6"/>
              <w:spacing w:before="171" w:line="232" w:lineRule="auto"/>
              <w:ind w:left="33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时钟</w:t>
            </w:r>
          </w:p>
        </w:tc>
        <w:tc>
          <w:tcPr>
            <w:tcW w:w="6068" w:type="dxa"/>
            <w:vAlign w:val="top"/>
          </w:tcPr>
          <w:p>
            <w:pPr>
              <w:pStyle w:val="6"/>
              <w:spacing w:before="170" w:line="268" w:lineRule="exact"/>
              <w:ind w:left="2775"/>
              <w:rPr>
                <w:sz w:val="20"/>
                <w:szCs w:val="20"/>
              </w:rPr>
            </w:pPr>
            <w:r>
              <w:rPr>
                <w:spacing w:val="8"/>
                <w:position w:val="1"/>
                <w:sz w:val="20"/>
                <w:szCs w:val="20"/>
              </w:rPr>
              <w:t>30</w:t>
            </w:r>
            <w:r>
              <w:rPr>
                <w:position w:val="1"/>
                <w:sz w:val="20"/>
                <w:szCs w:val="20"/>
              </w:rPr>
              <w:t>MHz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659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91" w:lineRule="auto"/>
              <w:ind w:left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3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6" w:lineRule="auto"/>
              <w:ind w:left="16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Hsync</w:t>
            </w:r>
          </w:p>
        </w:tc>
        <w:tc>
          <w:tcPr>
            <w:tcW w:w="1070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0" w:lineRule="auto"/>
              <w:ind w:left="22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行同步</w:t>
            </w:r>
          </w:p>
        </w:tc>
        <w:tc>
          <w:tcPr>
            <w:tcW w:w="6068" w:type="dxa"/>
            <w:vAlign w:val="top"/>
          </w:tcPr>
          <w:p>
            <w:pPr>
              <w:pStyle w:val="6"/>
              <w:spacing w:before="188" w:line="420" w:lineRule="exact"/>
              <w:ind w:left="114"/>
              <w:rPr>
                <w:sz w:val="20"/>
                <w:szCs w:val="20"/>
              </w:rPr>
            </w:pPr>
            <w:r>
              <w:rPr>
                <w:spacing w:val="6"/>
                <w:position w:val="16"/>
                <w:sz w:val="20"/>
                <w:szCs w:val="20"/>
              </w:rPr>
              <w:t>共</w:t>
            </w:r>
            <w:r>
              <w:rPr>
                <w:spacing w:val="-22"/>
                <w:position w:val="16"/>
                <w:sz w:val="20"/>
                <w:szCs w:val="20"/>
              </w:rPr>
              <w:t xml:space="preserve"> </w:t>
            </w:r>
            <w:r>
              <w:rPr>
                <w:spacing w:val="6"/>
                <w:position w:val="16"/>
                <w:sz w:val="20"/>
                <w:szCs w:val="20"/>
              </w:rPr>
              <w:t>683</w:t>
            </w:r>
            <w:r>
              <w:rPr>
                <w:spacing w:val="-41"/>
                <w:position w:val="16"/>
                <w:sz w:val="20"/>
                <w:szCs w:val="20"/>
              </w:rPr>
              <w:t xml:space="preserve"> </w:t>
            </w:r>
            <w:r>
              <w:rPr>
                <w:spacing w:val="6"/>
                <w:position w:val="16"/>
                <w:sz w:val="20"/>
                <w:szCs w:val="20"/>
              </w:rPr>
              <w:t>个时钟，其中</w:t>
            </w:r>
            <w:r>
              <w:rPr>
                <w:spacing w:val="-40"/>
                <w:position w:val="16"/>
                <w:sz w:val="20"/>
                <w:szCs w:val="20"/>
              </w:rPr>
              <w:t xml:space="preserve"> </w:t>
            </w:r>
            <w:r>
              <w:rPr>
                <w:spacing w:val="6"/>
                <w:position w:val="16"/>
                <w:sz w:val="20"/>
                <w:szCs w:val="20"/>
              </w:rPr>
              <w:t>640</w:t>
            </w:r>
            <w:r>
              <w:rPr>
                <w:spacing w:val="-38"/>
                <w:position w:val="16"/>
                <w:sz w:val="20"/>
                <w:szCs w:val="20"/>
              </w:rPr>
              <w:t xml:space="preserve"> </w:t>
            </w:r>
            <w:r>
              <w:rPr>
                <w:spacing w:val="6"/>
                <w:position w:val="16"/>
                <w:sz w:val="20"/>
                <w:szCs w:val="20"/>
              </w:rPr>
              <w:t>个时钟高电平，指示数据有效；剩余为</w:t>
            </w:r>
          </w:p>
          <w:p>
            <w:pPr>
              <w:pStyle w:val="6"/>
              <w:spacing w:line="221" w:lineRule="auto"/>
              <w:ind w:left="17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43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个时钟为低，其中前消隐区</w:t>
            </w:r>
            <w:r>
              <w:rPr>
                <w:spacing w:val="-37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33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个时钟，后消隐区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1</w:t>
            </w:r>
            <w:r>
              <w:rPr>
                <w:spacing w:val="6"/>
                <w:sz w:val="20"/>
                <w:szCs w:val="20"/>
              </w:rPr>
              <w:t>0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6"/>
                <w:sz w:val="20"/>
                <w:szCs w:val="20"/>
              </w:rPr>
              <w:t>个时钟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59" w:type="dxa"/>
            <w:vAlign w:val="top"/>
          </w:tcPr>
          <w:p>
            <w:pPr>
              <w:pStyle w:val="6"/>
              <w:spacing w:before="204" w:line="190" w:lineRule="auto"/>
              <w:ind w:left="27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</w:t>
            </w:r>
          </w:p>
        </w:tc>
        <w:tc>
          <w:tcPr>
            <w:tcW w:w="843" w:type="dxa"/>
            <w:vAlign w:val="top"/>
          </w:tcPr>
          <w:p>
            <w:pPr>
              <w:pStyle w:val="6"/>
              <w:spacing w:before="206" w:line="188" w:lineRule="auto"/>
              <w:ind w:left="3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</w:t>
            </w:r>
          </w:p>
        </w:tc>
        <w:tc>
          <w:tcPr>
            <w:tcW w:w="1070" w:type="dxa"/>
            <w:vAlign w:val="top"/>
          </w:tcPr>
          <w:p>
            <w:pPr>
              <w:pStyle w:val="6"/>
              <w:spacing w:before="172" w:line="229" w:lineRule="auto"/>
              <w:ind w:left="11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数据有效</w:t>
            </w:r>
          </w:p>
        </w:tc>
        <w:tc>
          <w:tcPr>
            <w:tcW w:w="6068" w:type="dxa"/>
            <w:vAlign w:val="top"/>
          </w:tcPr>
          <w:p>
            <w:pPr>
              <w:pStyle w:val="6"/>
              <w:spacing w:before="172" w:line="229" w:lineRule="auto"/>
              <w:ind w:left="220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共</w:t>
            </w:r>
            <w:r>
              <w:rPr>
                <w:spacing w:val="-39"/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640</w:t>
            </w:r>
            <w:r>
              <w:rPr>
                <w:spacing w:val="-38"/>
                <w:sz w:val="20"/>
                <w:szCs w:val="20"/>
              </w:rPr>
              <w:t xml:space="preserve"> </w:t>
            </w:r>
            <w:r>
              <w:rPr>
                <w:spacing w:val="5"/>
                <w:sz w:val="20"/>
                <w:szCs w:val="20"/>
              </w:rPr>
              <w:t>个有效像素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659" w:type="dxa"/>
            <w:vAlign w:val="top"/>
          </w:tcPr>
          <w:p>
            <w:pPr>
              <w:pStyle w:val="6"/>
              <w:spacing w:before="208" w:line="187" w:lineRule="auto"/>
              <w:ind w:left="27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5</w:t>
            </w:r>
          </w:p>
        </w:tc>
        <w:tc>
          <w:tcPr>
            <w:tcW w:w="843" w:type="dxa"/>
            <w:vAlign w:val="top"/>
          </w:tcPr>
          <w:p>
            <w:pPr>
              <w:pStyle w:val="6"/>
              <w:spacing w:before="173" w:line="226" w:lineRule="auto"/>
              <w:ind w:left="15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Vsync</w:t>
            </w:r>
          </w:p>
        </w:tc>
        <w:tc>
          <w:tcPr>
            <w:tcW w:w="1070" w:type="dxa"/>
            <w:vAlign w:val="top"/>
          </w:tcPr>
          <w:p>
            <w:pPr>
              <w:pStyle w:val="6"/>
              <w:spacing w:before="172" w:line="231" w:lineRule="auto"/>
              <w:ind w:left="228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帧同步</w:t>
            </w:r>
          </w:p>
        </w:tc>
        <w:tc>
          <w:tcPr>
            <w:tcW w:w="6068" w:type="dxa"/>
            <w:vAlign w:val="top"/>
          </w:tcPr>
          <w:p>
            <w:pPr>
              <w:pStyle w:val="6"/>
              <w:spacing w:before="173" w:line="221" w:lineRule="auto"/>
              <w:ind w:left="20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其中</w:t>
            </w:r>
            <w:r>
              <w:rPr>
                <w:spacing w:val="-27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512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行为有效数据行，指示帧有效；剩余部分为帧消隐行</w:t>
            </w:r>
          </w:p>
        </w:tc>
      </w:tr>
    </w:tbl>
    <w:p>
      <w:pPr>
        <w:pStyle w:val="2"/>
        <w:spacing w:line="243" w:lineRule="auto"/>
      </w:pPr>
    </w:p>
    <w:p>
      <w:pPr>
        <w:spacing w:before="92" w:line="222" w:lineRule="auto"/>
        <w:ind w:left="644"/>
        <w:outlineLvl w:val="0"/>
        <w:rPr>
          <w:rFonts w:ascii="黑体" w:hAnsi="黑体" w:eastAsia="黑体" w:cs="黑体"/>
          <w:sz w:val="28"/>
          <w:szCs w:val="28"/>
        </w:rPr>
      </w:pPr>
      <w:bookmarkStart w:id="8" w:name="bookmark12"/>
      <w:bookmarkEnd w:id="8"/>
      <w:r>
        <w:rPr>
          <w:rFonts w:ascii="黑体" w:hAnsi="黑体" w:eastAsia="黑体" w:cs="黑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黑体" w:hAnsi="黑体" w:eastAsia="黑体" w:cs="黑体"/>
          <w:spacing w:val="-1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外形尺寸</w:t>
      </w:r>
    </w:p>
    <w:p>
      <w:pPr>
        <w:spacing w:before="179" w:line="221" w:lineRule="auto"/>
        <w:ind w:left="57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>热像仪外形尺寸见图</w:t>
      </w:r>
      <w:r>
        <w:rPr>
          <w:rFonts w:ascii="黑体" w:hAnsi="黑体" w:eastAsia="黑体" w:cs="黑体"/>
          <w:spacing w:val="-5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4。</w:t>
      </w:r>
    </w:p>
    <w:p>
      <w:pPr>
        <w:spacing w:before="2" w:line="6019" w:lineRule="exact"/>
        <w:ind w:firstLine="80"/>
      </w:pPr>
      <w:r>
        <w:rPr>
          <w:position w:val="-120"/>
        </w:rPr>
        <w:drawing>
          <wp:inline distT="0" distB="0" distL="0" distR="0">
            <wp:extent cx="5399405" cy="382206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9531" cy="382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7" w:line="229" w:lineRule="auto"/>
        <w:ind w:left="3482"/>
        <w:rPr>
          <w:rFonts w:ascii="黑体" w:hAnsi="黑体" w:eastAsia="黑体" w:cs="黑体"/>
          <w:sz w:val="20"/>
          <w:szCs w:val="20"/>
        </w:rPr>
        <w:sectPr>
          <w:headerReference r:id="rId11" w:type="default"/>
          <w:footerReference r:id="rId12" w:type="default"/>
          <w:pgSz w:w="11900" w:h="16832"/>
          <w:pgMar w:top="1460" w:right="1627" w:bottom="770" w:left="1621" w:header="892" w:footer="593" w:gutter="0"/>
          <w:cols w:space="720" w:num="1"/>
        </w:sectPr>
      </w:pPr>
      <w:r>
        <w:rPr>
          <w:rFonts w:ascii="黑体" w:hAnsi="黑体" w:eastAsia="黑体" w:cs="黑体"/>
          <w:spacing w:val="6"/>
          <w:sz w:val="20"/>
          <w:szCs w:val="20"/>
        </w:rPr>
        <w:t>图</w:t>
      </w:r>
      <w:r>
        <w:rPr>
          <w:rFonts w:ascii="黑体" w:hAnsi="黑体" w:eastAsia="黑体" w:cs="黑体"/>
          <w:spacing w:val="-37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6"/>
          <w:sz w:val="20"/>
          <w:szCs w:val="20"/>
        </w:rPr>
        <w:t>4 热像仪外形尺</w:t>
      </w:r>
    </w:p>
    <w:p>
      <w:pPr>
        <w:spacing w:before="131" w:line="229" w:lineRule="auto"/>
        <w:rPr>
          <w:rFonts w:ascii="黑体" w:hAnsi="黑体" w:eastAsia="黑体" w:cs="黑体"/>
          <w:sz w:val="20"/>
          <w:szCs w:val="20"/>
        </w:rPr>
      </w:pPr>
      <w:bookmarkStart w:id="11" w:name="_GoBack"/>
      <w:bookmarkEnd w:id="11"/>
      <w:bookmarkStart w:id="9" w:name="bookmark13"/>
      <w:bookmarkEnd w:id="9"/>
      <w:bookmarkStart w:id="10" w:name="bookmark14"/>
      <w:bookmarkEnd w:id="10"/>
    </w:p>
    <w:sectPr>
      <w:headerReference r:id="rId13" w:type="default"/>
      <w:footerReference r:id="rId14" w:type="default"/>
      <w:pgSz w:w="11900" w:h="16832"/>
      <w:pgMar w:top="1460" w:right="1692" w:bottom="773" w:left="1621" w:header="892" w:footer="5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8520"/>
      <w:rPr>
        <w:rFonts w:ascii="黑体" w:hAnsi="黑体" w:eastAsia="黑体" w:cs="黑体"/>
        <w:sz w:val="18"/>
        <w:szCs w:val="18"/>
      </w:rPr>
    </w:pPr>
    <w:r>
      <w:rPr>
        <w:rFonts w:ascii="黑体" w:hAnsi="黑体" w:eastAsia="黑体" w:cs="黑体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8516"/>
      <w:rPr>
        <w:rFonts w:ascii="黑体" w:hAnsi="黑体" w:eastAsia="黑体" w:cs="黑体"/>
        <w:sz w:val="18"/>
        <w:szCs w:val="18"/>
      </w:rPr>
    </w:pPr>
    <w:r>
      <w:rPr>
        <w:rFonts w:ascii="黑体" w:hAnsi="黑体" w:eastAsia="黑体" w:cs="黑体"/>
        <w:sz w:val="18"/>
        <w:szCs w:val="18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8517"/>
      <w:rPr>
        <w:rFonts w:ascii="黑体" w:hAnsi="黑体" w:eastAsia="黑体" w:cs="黑体"/>
        <w:sz w:val="18"/>
        <w:szCs w:val="18"/>
      </w:rPr>
    </w:pPr>
    <w:r>
      <w:rPr>
        <w:rFonts w:ascii="黑体" w:hAnsi="黑体" w:eastAsia="黑体" w:cs="黑体"/>
        <w:sz w:val="18"/>
        <w:szCs w:val="18"/>
      </w:rPr>
      <w:t>5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right="22"/>
      <w:jc w:val="right"/>
      <w:rPr>
        <w:rFonts w:ascii="黑体" w:hAnsi="黑体" w:eastAsia="黑体" w:cs="黑体"/>
        <w:sz w:val="18"/>
        <w:szCs w:val="18"/>
      </w:rPr>
    </w:pPr>
    <w:r>
      <w:rPr>
        <w:rFonts w:ascii="黑体" w:hAnsi="黑体" w:eastAsia="黑体" w:cs="黑体"/>
        <w:sz w:val="18"/>
        <w:szCs w:val="18"/>
      </w:rPr>
      <w:t>6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ind w:left="8490"/>
      <w:rPr>
        <w:rFonts w:ascii="黑体" w:hAnsi="黑体" w:eastAsia="黑体" w:cs="黑体"/>
        <w:sz w:val="18"/>
        <w:szCs w:val="18"/>
      </w:rPr>
    </w:pPr>
    <w:r>
      <w:rPr>
        <w:rFonts w:ascii="黑体" w:hAnsi="黑体" w:eastAsia="黑体" w:cs="黑体"/>
        <w:sz w:val="18"/>
        <w:szCs w:val="18"/>
      </w:rPr>
      <w:t>7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right="13"/>
      <w:jc w:val="right"/>
      <w:rPr>
        <w:rFonts w:ascii="黑体" w:hAnsi="黑体" w:eastAsia="黑体" w:cs="黑体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8" w:lineRule="exact"/>
    </w:pPr>
    <w:r>
      <w:pict>
        <v:rect id="_x0000_s2049" o:spid="_x0000_s2049" o:spt="1" style="position:absolute;left:0pt;margin-left:85.1pt;margin-top:69.85pt;height:2.8pt;width:425.25pt;mso-position-horizontal-relative:page;mso-position-vertical-relative:page;z-index:251660288;mso-width-relative:page;mso-height-relative:page;" fillcolor="#D99594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5674995</wp:posOffset>
          </wp:positionH>
          <wp:positionV relativeFrom="page">
            <wp:posOffset>566420</wp:posOffset>
          </wp:positionV>
          <wp:extent cx="760730" cy="294005"/>
          <wp:effectExtent l="0" t="0" r="0" b="0"/>
          <wp:wrapNone/>
          <wp:docPr id="16" name="IM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76" cy="294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5"/>
      <w:tblW w:w="6450" w:type="dxa"/>
      <w:tblInd w:w="36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6450"/>
    </w:tblGrid>
    <w:tr>
      <w:tblPrEx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508" w:hRule="atLeast"/>
      </w:trPr>
      <w:tc>
        <w:tcPr>
          <w:tcW w:w="6450" w:type="dxa"/>
          <w:vAlign w:val="top"/>
        </w:tcPr>
        <w:p>
          <w:pPr>
            <w:pStyle w:val="6"/>
            <w:spacing w:before="225" w:line="229" w:lineRule="auto"/>
            <w:ind w:left="147"/>
            <w:rPr>
              <w:sz w:val="20"/>
              <w:szCs w:val="20"/>
            </w:rPr>
          </w:pPr>
          <w:r>
            <w:rPr>
              <w:sz w:val="20"/>
              <w:szCs w:val="20"/>
            </w:rPr>
            <w:t>GENE</w:t>
          </w:r>
          <w:r>
            <w:rPr>
              <w:spacing w:val="-24"/>
              <w:sz w:val="20"/>
              <w:szCs w:val="20"/>
            </w:rPr>
            <w:t xml:space="preserve"> </w:t>
          </w:r>
          <w:r>
            <w:rPr>
              <w:spacing w:val="7"/>
              <w:sz w:val="20"/>
              <w:szCs w:val="20"/>
            </w:rPr>
            <w:t>中波红外制</w:t>
          </w:r>
          <w:r>
            <w:rPr>
              <w:spacing w:val="6"/>
              <w:sz w:val="20"/>
              <w:szCs w:val="20"/>
            </w:rPr>
            <w:t>冷热像仪产品说明书</w:t>
          </w:r>
        </w:p>
      </w:tc>
    </w:tr>
  </w:tbl>
  <w:p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8" w:lineRule="exact"/>
    </w:pPr>
    <w:r>
      <w:pict>
        <v:rect id="_x0000_s2050" o:spid="_x0000_s2050" o:spt="1" style="position:absolute;left:0pt;margin-left:85.1pt;margin-top:69.85pt;height:2.8pt;width:425.25pt;mso-position-horizontal-relative:page;mso-position-vertical-relative:page;z-index:251662336;mso-width-relative:page;mso-height-relative:page;" fillcolor="#D99594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5674995</wp:posOffset>
          </wp:positionH>
          <wp:positionV relativeFrom="page">
            <wp:posOffset>566420</wp:posOffset>
          </wp:positionV>
          <wp:extent cx="760730" cy="294005"/>
          <wp:effectExtent l="0" t="0" r="0" b="0"/>
          <wp:wrapNone/>
          <wp:docPr id="22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76" cy="294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5"/>
      <w:tblW w:w="6450" w:type="dxa"/>
      <w:tblInd w:w="5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6450"/>
    </w:tblGrid>
    <w:tr>
      <w:tblPrEx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508" w:hRule="atLeast"/>
      </w:trPr>
      <w:tc>
        <w:tcPr>
          <w:tcW w:w="6450" w:type="dxa"/>
          <w:vAlign w:val="top"/>
        </w:tcPr>
        <w:p>
          <w:pPr>
            <w:pStyle w:val="6"/>
            <w:spacing w:before="225" w:line="229" w:lineRule="auto"/>
            <w:ind w:left="147"/>
            <w:rPr>
              <w:sz w:val="20"/>
              <w:szCs w:val="20"/>
            </w:rPr>
          </w:pPr>
          <w:r>
            <w:rPr>
              <w:sz w:val="20"/>
              <w:szCs w:val="20"/>
            </w:rPr>
            <w:t>GENE</w:t>
          </w:r>
          <w:r>
            <w:rPr>
              <w:spacing w:val="-24"/>
              <w:sz w:val="20"/>
              <w:szCs w:val="20"/>
            </w:rPr>
            <w:t xml:space="preserve"> </w:t>
          </w:r>
          <w:r>
            <w:rPr>
              <w:spacing w:val="7"/>
              <w:sz w:val="20"/>
              <w:szCs w:val="20"/>
            </w:rPr>
            <w:t>中波红外制</w:t>
          </w:r>
          <w:r>
            <w:rPr>
              <w:spacing w:val="6"/>
              <w:sz w:val="20"/>
              <w:szCs w:val="20"/>
            </w:rPr>
            <w:t>冷热像仪产品说明书</w:t>
          </w:r>
        </w:p>
      </w:tc>
    </w:tr>
  </w:tbl>
  <w:p>
    <w:pPr>
      <w:pStyle w:val="2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8" w:lineRule="exact"/>
    </w:pPr>
    <w:r>
      <w:pict>
        <v:rect id="_x0000_s2051" o:spid="_x0000_s2051" o:spt="1" style="position:absolute;left:0pt;margin-left:85.1pt;margin-top:69.85pt;height:2.8pt;width:425.25pt;mso-position-horizontal-relative:page;mso-position-vertical-relative:page;z-index:251663360;mso-width-relative:page;mso-height-relative:page;" fillcolor="#D99594" filled="t" stroked="f" coordsize="21600,21600" o:allowincell="f">
          <v:path/>
          <v:fill on="t" focussize="0,0"/>
          <v:stroke on="f"/>
          <v:imagedata o:title=""/>
          <o:lock v:ext="edit"/>
        </v:rect>
      </w:pict>
    </w:r>
  </w:p>
  <w:tbl>
    <w:tblPr>
      <w:tblStyle w:val="5"/>
      <w:tblW w:w="6450" w:type="dxa"/>
      <w:tblInd w:w="5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6450"/>
    </w:tblGrid>
    <w:tr>
      <w:tblPrEx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508" w:hRule="atLeast"/>
      </w:trPr>
      <w:tc>
        <w:tcPr>
          <w:tcW w:w="6450" w:type="dxa"/>
          <w:vAlign w:val="top"/>
        </w:tcPr>
        <w:p>
          <w:pPr>
            <w:pStyle w:val="6"/>
            <w:spacing w:before="225" w:line="229" w:lineRule="auto"/>
            <w:ind w:left="147"/>
            <w:rPr>
              <w:sz w:val="20"/>
              <w:szCs w:val="20"/>
            </w:rPr>
          </w:pPr>
          <w:r>
            <w:rPr>
              <w:sz w:val="20"/>
              <w:szCs w:val="20"/>
            </w:rPr>
            <w:t>GENE</w:t>
          </w:r>
          <w:r>
            <w:rPr>
              <w:spacing w:val="7"/>
              <w:sz w:val="20"/>
              <w:szCs w:val="20"/>
            </w:rPr>
            <w:t>中波红外制</w:t>
          </w:r>
          <w:r>
            <w:rPr>
              <w:spacing w:val="6"/>
              <w:sz w:val="20"/>
              <w:szCs w:val="20"/>
            </w:rPr>
            <w:t>冷热像仪产品说明书</w:t>
          </w:r>
        </w:p>
      </w:tc>
    </w:tr>
  </w:tbl>
  <w:p>
    <w:pPr>
      <w:pStyle w:val="2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8" w:lineRule="exact"/>
    </w:pPr>
    <w:r>
      <w:pict>
        <v:rect id="_x0000_s2057" o:spid="_x0000_s2057" o:spt="1" style="position:absolute;left:0pt;margin-left:85.1pt;margin-top:69.85pt;height:2.8pt;width:425.25pt;mso-position-horizontal-relative:page;mso-position-vertical-relative:page;z-index:251664384;mso-width-relative:page;mso-height-relative:page;" fillcolor="#D99594" filled="t" stroked="f" coordsize="21600,21600" o:allowincell="f">
          <v:path/>
          <v:fill on="t" focussize="0,0"/>
          <v:stroke on="f"/>
          <v:imagedata o:title=""/>
          <o:lock v:ext="edit"/>
        </v:rect>
      </w:pict>
    </w:r>
  </w:p>
  <w:p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FiMmVmZGE3MGRhNGI0YzQyY2M2YTQ4MGEwMTAwMTUifQ=="/>
  </w:docVars>
  <w:rsids>
    <w:rsidRoot w:val="00000000"/>
    <w:rsid w:val="0DE62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5.jpeg"/><Relationship Id="rId18" Type="http://schemas.openxmlformats.org/officeDocument/2006/relationships/image" Target="media/image4.jpeg"/><Relationship Id="rId17" Type="http://schemas.openxmlformats.org/officeDocument/2006/relationships/image" Target="media/image3.jpeg"/><Relationship Id="rId16" Type="http://schemas.openxmlformats.org/officeDocument/2006/relationships/image" Target="media/image2.jpeg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header" Target="header4.xml"/><Relationship Id="rId12" Type="http://schemas.openxmlformats.org/officeDocument/2006/relationships/footer" Target="footer5.xml"/><Relationship Id="rId11" Type="http://schemas.openxmlformats.org/officeDocument/2006/relationships/header" Target="header3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Office_12.1.0.15990_F1E327BC-269C-435d-A152-05C5408002CA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2023-06-27T15:28:00Z</dcterms:created>
  <dc:creator>Administrator</dc:creator>
  <cp:lastModifiedBy>劉立偉</cp:lastModifiedBy>
  <dcterms:modified xsi:type="dcterms:W3CDTF">2023-12-13T08:27:30Z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2023-12-13T16:25:04Z</vt:filetime>
  </property>
  <property fmtid="{D5CDD505-2E9C-101B-9397-08002B2CF9AE}" pid="4" name="KSOProductBuildVer">
    <vt:lpwstr>2052-12.1.0.15990</vt:lpwstr>
  </property>
  <property fmtid="{D5CDD505-2E9C-101B-9397-08002B2CF9AE}" pid="5" name="ICV">
    <vt:lpwstr>43075BE327844B65AA107D4D5FFF8A52_12</vt:lpwstr>
  </property>
</Properties>
</file>