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4DC67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零基础自行组装激光烧结（SLS）打印机难度及阻碍总结</w:t>
      </w:r>
    </w:p>
    <w:p w14:paraId="4942E566">
      <w:pPr>
        <w:spacing w:before="120" w:after="120" w:line="288" w:lineRule="auto"/>
        <w:ind w:left="0"/>
        <w:jc w:val="left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b/>
          <w:sz w:val="22"/>
        </w:rPr>
        <w:t>核心结论</w:t>
      </w:r>
      <w:r>
        <w:rPr>
          <w:rFonts w:ascii="Arial" w:hAnsi="Arial" w:eastAsia="等线" w:cs="Arial"/>
          <w:sz w:val="22"/>
        </w:rPr>
        <w:t>：对于零基础新手而言，激光烧结（SLS）打印机组装属于</w:t>
      </w:r>
      <w:r>
        <w:rPr>
          <w:rFonts w:ascii="Arial" w:hAnsi="Arial" w:eastAsia="等线" w:cs="Arial"/>
          <w:b/>
          <w:sz w:val="22"/>
        </w:rPr>
        <w:t>极难级别</w:t>
      </w:r>
      <w:r>
        <w:rPr>
          <w:rFonts w:ascii="Arial" w:hAnsi="Arial" w:eastAsia="等线" w:cs="Arial"/>
          <w:sz w:val="22"/>
        </w:rPr>
        <w:t>，远高于常规FDM、光固化3D打印机。设备可以组装，但存在多重技术、安全、环境、成本阻碍，试错成本极高，不建议零基础直接上手。</w:t>
      </w:r>
      <w:bookmarkStart w:id="8" w:name="_GoBack"/>
      <w:bookmarkEnd w:id="8"/>
    </w:p>
    <w:p w14:paraId="4F3417E9">
      <w:pPr>
        <w:spacing w:before="320" w:after="120" w:line="288" w:lineRule="auto"/>
        <w:ind w:left="0"/>
        <w:jc w:val="left"/>
        <w:outlineLvl w:val="1"/>
      </w:pPr>
      <w:bookmarkStart w:id="0" w:name="heading_1"/>
      <w:r>
        <w:rPr>
          <w:rFonts w:hint="eastAsia" w:ascii="Arial" w:hAnsi="Arial" w:eastAsia="等线" w:cs="Arial"/>
          <w:b/>
          <w:sz w:val="32"/>
          <w:lang w:val="en-US" w:eastAsia="zh-CN"/>
        </w:rPr>
        <w:t>一</w:t>
      </w:r>
      <w:r>
        <w:rPr>
          <w:rFonts w:ascii="Arial" w:hAnsi="Arial" w:eastAsia="等线" w:cs="Arial"/>
          <w:b/>
          <w:sz w:val="32"/>
        </w:rPr>
        <w:t>、个人自制核心阻碍（五大关键难题）</w:t>
      </w:r>
      <w:bookmarkEnd w:id="0"/>
    </w:p>
    <w:p w14:paraId="34A9303B">
      <w:pPr>
        <w:spacing w:before="300" w:after="120" w:line="288" w:lineRule="auto"/>
        <w:ind w:left="0"/>
        <w:jc w:val="left"/>
        <w:outlineLvl w:val="2"/>
      </w:pPr>
      <w:bookmarkStart w:id="1" w:name="heading_2"/>
      <w:r>
        <w:rPr>
          <w:rFonts w:ascii="Arial" w:hAnsi="Arial" w:eastAsia="等线" w:cs="Arial"/>
          <w:b/>
          <w:sz w:val="30"/>
        </w:rPr>
        <w:t>1. 激光与光学系统（最致命难点）</w:t>
      </w:r>
      <w:bookmarkEnd w:id="1"/>
    </w:p>
    <w:p w14:paraId="1A9090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SLS打印核心依靠激光精准扫描烧结粉末，对光学精度要求极高，是新手最大门槛。设备需配备蓝光/红外激光二极管或光纤激光器、振镜扫描头，才能实现高速、高精度粉末扫描。</w:t>
      </w:r>
    </w:p>
    <w:p w14:paraId="722246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核心难点：需要精准完成光斑聚焦、光路准直、扫描畸变校正，微小误差就会导致打印成型失败；同时激光功率仅几十mW即可造成永久性眼部损伤，必须配备专业防护设备。</w:t>
      </w:r>
    </w:p>
    <w:p w14:paraId="6A7B33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成本参考：靠谱的激光+振镜整套模块价格在2000-5000元，低价模块精度差、寿命短，无法满足打印需求。</w:t>
      </w:r>
    </w:p>
    <w:p w14:paraId="03DB20A7">
      <w:pPr>
        <w:spacing w:before="300" w:after="120" w:line="288" w:lineRule="auto"/>
        <w:ind w:left="0"/>
        <w:jc w:val="left"/>
        <w:outlineLvl w:val="2"/>
      </w:pPr>
      <w:bookmarkStart w:id="2" w:name="heading_3"/>
      <w:r>
        <w:rPr>
          <w:rFonts w:ascii="Arial" w:hAnsi="Arial" w:eastAsia="等线" w:cs="Arial"/>
          <w:b/>
          <w:sz w:val="30"/>
        </w:rPr>
        <w:t>2. 精密机械与铺粉系统</w:t>
      </w:r>
      <w:bookmarkEnd w:id="2"/>
    </w:p>
    <w:p w14:paraId="6FB103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SLS打印机结构远比普通3D打印机复杂，必须配备双缸结构（打印缸+供粉缸）、高精度Z轴升降系统、铺粉刮刀/滚筒、恒温腔体。</w:t>
      </w:r>
    </w:p>
    <w:p w14:paraId="2A1A16F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难点：铺粉需绝对平整、无划痕、无厚薄偏差，直接决定打印层成型效果；缸体与活塞配合公差需控制在0.02mm以内，漏粉、卡粉会直接报废打印模型；粉末床需要50-100℃恒温预热，温度不均会导致模型翘曲、开裂、成型残缺。</w:t>
      </w:r>
    </w:p>
    <w:p w14:paraId="13A69A36"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hAnsi="Arial" w:eastAsia="等线" w:cs="Arial"/>
          <w:b/>
          <w:sz w:val="30"/>
        </w:rPr>
        <w:t>3. 专用粉末材料门槛高、风险大</w:t>
      </w:r>
      <w:bookmarkEnd w:id="3"/>
    </w:p>
    <w:p w14:paraId="22BE0C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主流打印材料为尼龙、TPU复合粉末，粒径要求50-100μm，对储存和使用环境要求严苛。</w:t>
      </w:r>
    </w:p>
    <w:p w14:paraId="5AC116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难点：粉末吸潮即失效，含水率超过0.1%就会出现结块、层裂问题，必须80℃高温烘干4小时以上，且全程真空防潮储存；超细塑料粉末易燃易爆、吸入易致癌，必须在密闭空间操作，搭配防爆除尘设备与专业防护面具；材料单价高昂，每公斤300-800元，试错成本极高。</w:t>
      </w:r>
    </w:p>
    <w:p w14:paraId="5D4E39B9">
      <w:pPr>
        <w:spacing w:before="300" w:after="120" w:line="288" w:lineRule="auto"/>
        <w:ind w:left="0"/>
        <w:jc w:val="left"/>
        <w:outlineLvl w:val="2"/>
      </w:pPr>
      <w:bookmarkStart w:id="4" w:name="heading_5"/>
      <w:r>
        <w:rPr>
          <w:rFonts w:ascii="Arial" w:hAnsi="Arial" w:eastAsia="等线" w:cs="Arial"/>
          <w:b/>
          <w:sz w:val="30"/>
        </w:rPr>
        <w:t>4. 电子电路与专属固件无通用方案</w:t>
      </w:r>
      <w:bookmarkEnd w:id="4"/>
    </w:p>
    <w:p w14:paraId="0E7E0A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设备需同时驱动双Z轴、振镜、加热模块、温度传感器、铺粉电机，实现多轴联动与激光精准调制，控制逻辑复杂。</w:t>
      </w:r>
    </w:p>
    <w:p w14:paraId="173048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核心难点：无通用开源固件，仅小众改装项目可用，bug多、稳定性差、调试周期极长；设备同时存在高压加热、激光驱动、精密运动模块，电磁干扰严重，极易出现设备失控、打印故障。</w:t>
      </w:r>
    </w:p>
    <w:p w14:paraId="36E64B0A">
      <w:pPr>
        <w:spacing w:before="300" w:after="120" w:line="288" w:lineRule="auto"/>
        <w:ind w:left="0"/>
        <w:jc w:val="left"/>
        <w:outlineLvl w:val="2"/>
      </w:pPr>
      <w:bookmarkStart w:id="5" w:name="heading_6"/>
      <w:r>
        <w:rPr>
          <w:rFonts w:ascii="Arial" w:hAnsi="Arial" w:eastAsia="等线" w:cs="Arial"/>
          <w:b/>
          <w:sz w:val="30"/>
        </w:rPr>
        <w:t>5. 安全与环境硬性门槛（家庭环境极难满足）</w:t>
      </w:r>
      <w:bookmarkEnd w:id="5"/>
    </w:p>
    <w:p w14:paraId="67D476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SLS设备存在多重安全隐患，个人居家环境无法满足基础使用条件：</w:t>
      </w:r>
    </w:p>
    <w:p w14:paraId="4CA9F95E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激光风险：直视、漫反射均可造成眼部永久性损伤，必须配备专用护目镜；</w:t>
      </w:r>
    </w:p>
    <w:p w14:paraId="2D6B4EC9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粉尘风险：塑料超细粉末混合空气遇火花易引发粉尘爆炸，需密闭舱体、防静电接地、防爆风机；</w:t>
      </w:r>
    </w:p>
    <w:p w14:paraId="7E26222C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高温风险：腔体工作温度50-150℃，易发生高温烫伤事故；</w:t>
      </w:r>
    </w:p>
    <w:p w14:paraId="25336323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空间要求：需独立密闭房间（≥10㎡），配套恒温恒湿、通风除尘系统</w:t>
      </w:r>
      <w:r>
        <w:rPr>
          <w:rFonts w:hint="eastAsia" w:ascii="Arial" w:hAnsi="Arial" w:eastAsia="等线" w:cs="Arial"/>
          <w:sz w:val="22"/>
          <w:lang w:eastAsia="zh-CN"/>
        </w:rPr>
        <w:t>；</w:t>
      </w:r>
    </w:p>
    <w:p w14:paraId="3A48B158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漏气风险：腔体需要密封来保证氮气可以有效替换腔内氧气。</w:t>
      </w:r>
    </w:p>
    <w:p w14:paraId="3D503463">
      <w:pPr>
        <w:spacing w:before="320" w:after="120" w:line="288" w:lineRule="auto"/>
        <w:ind w:left="0"/>
        <w:jc w:val="left"/>
        <w:outlineLvl w:val="1"/>
      </w:pPr>
      <w:bookmarkStart w:id="6" w:name="heading_8"/>
      <w:r>
        <w:rPr>
          <w:rFonts w:hint="eastAsia" w:ascii="Arial" w:hAnsi="Arial" w:eastAsia="等线" w:cs="Arial"/>
          <w:b/>
          <w:sz w:val="32"/>
          <w:lang w:val="en-US" w:eastAsia="zh-CN"/>
        </w:rPr>
        <w:t>三</w:t>
      </w:r>
      <w:r>
        <w:rPr>
          <w:rFonts w:ascii="Arial" w:hAnsi="Arial" w:eastAsia="等线" w:cs="Arial"/>
          <w:b/>
          <w:sz w:val="32"/>
        </w:rPr>
        <w:t>、零基础可行性分析与入门建议</w:t>
      </w:r>
      <w:bookmarkEnd w:id="6"/>
    </w:p>
    <w:p w14:paraId="18437B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直接从零自制：极度不推荐</w:t>
      </w:r>
      <w:r>
        <w:rPr>
          <w:rFonts w:ascii="Arial" w:hAnsi="Arial" w:eastAsia="等线" w:cs="Arial"/>
          <w:sz w:val="22"/>
        </w:rPr>
        <w:t>。SLS组装需要扎实的机械装配与公差认知、基础电路单片机知识、3D建模与切片软件操作能力、完善的安全规范意识，零基础完全无法应对复杂调试问题。</w:t>
      </w:r>
    </w:p>
    <w:p w14:paraId="4D3B57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合理进阶路径</w:t>
      </w:r>
      <w:r>
        <w:rPr>
          <w:rFonts w:ascii="Arial" w:hAnsi="Arial" w:eastAsia="等线" w:cs="Arial"/>
          <w:sz w:val="22"/>
        </w:rPr>
        <w:t>：优先学习操作FDM打印机，积累组装、调试、建模经验，再尝试SLA光固化设备，最后接触SLS激光烧结设备。</w:t>
      </w:r>
    </w:p>
    <w:p w14:paraId="215C64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折中可行方案</w:t>
      </w:r>
      <w:r>
        <w:rPr>
          <w:rFonts w:ascii="Arial" w:hAnsi="Arial" w:eastAsia="等线" w:cs="Arial"/>
          <w:sz w:val="22"/>
        </w:rPr>
        <w:t>：若坚持搭建SLS设备，不建议自研结构，可跟随SLS4All、DIY-SLS等成熟开源项目复刻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也需要一定经验和学习成本</w:t>
      </w:r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，大幅降低试错难度；也可直接采购商用桌面SLS成品设备（5-10万元），规避组装风险。</w:t>
      </w:r>
    </w:p>
    <w:p w14:paraId="5FA8D77A">
      <w:pPr>
        <w:spacing w:before="320" w:after="120" w:line="288" w:lineRule="auto"/>
        <w:ind w:left="0"/>
        <w:jc w:val="left"/>
        <w:outlineLvl w:val="1"/>
      </w:pPr>
      <w:bookmarkStart w:id="7" w:name="heading_9"/>
      <w:r>
        <w:rPr>
          <w:rFonts w:hint="eastAsia" w:ascii="Arial" w:hAnsi="Arial" w:eastAsia="等线" w:cs="Arial"/>
          <w:b/>
          <w:sz w:val="32"/>
          <w:lang w:val="en-US" w:eastAsia="zh-CN"/>
        </w:rPr>
        <w:t>四</w:t>
      </w:r>
      <w:r>
        <w:rPr>
          <w:rFonts w:ascii="Arial" w:hAnsi="Arial" w:eastAsia="等线" w:cs="Arial"/>
          <w:b/>
          <w:sz w:val="32"/>
        </w:rPr>
        <w:t>、最终总结</w:t>
      </w:r>
      <w:bookmarkEnd w:id="7"/>
    </w:p>
    <w:p w14:paraId="5C5182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组装难度：</w:t>
      </w:r>
      <w:r>
        <w:rPr>
          <w:rFonts w:ascii="Arial" w:hAnsi="Arial" w:eastAsia="等线" w:cs="Arial"/>
          <w:b/>
          <w:sz w:val="22"/>
        </w:rPr>
        <w:t>极难</w:t>
      </w:r>
      <w:r>
        <w:rPr>
          <w:rFonts w:ascii="Arial" w:hAnsi="Arial" w:eastAsia="等线" w:cs="Arial"/>
          <w:sz w:val="22"/>
        </w:rPr>
        <w:t>，零基础无经验几乎无法成功组装调试；</w:t>
      </w:r>
    </w:p>
    <w:p w14:paraId="5DF5DA7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2. 核心阻碍：激光光学校准、精密铺粉机械、粉末储存与安全、定制化固件、专业操作环境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9158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806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3D93620"/>
    <w:rsid w:val="228C104B"/>
    <w:rsid w:val="3C283E36"/>
    <w:rsid w:val="5A8153B0"/>
    <w:rsid w:val="60CA376F"/>
    <w:rsid w:val="75796160"/>
    <w:rsid w:val="7F484B27"/>
    <w:rsid w:val="7F7721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1350</Words>
  <Characters>1446</Characters>
  <TotalTime>44</TotalTime>
  <ScaleCrop>false</ScaleCrop>
  <LinksUpToDate>false</LinksUpToDate>
  <CharactersWithSpaces>1453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2026-05-23T05:02:00Z</dcterms:created>
  <dc:creator>Apache POI</dc:creator>
  <cp:lastModifiedBy>是谁</cp:lastModifiedBy>
  <dcterms:modified xsi:type="dcterms:W3CDTF">2026-05-25T03:43:17Z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eyJoZGlkIjoiZjFmZWIzNDg2MmIzZjExOTIzMmViNTBmYTMwYTk0ZWYiLCJ1c2VySWQiOiI3ODY0Mjk5NDcifQ==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1CBC1A36C76F457FB0DF42F6D6DD3E6D_12</vt:lpwstr>
  </property>
</Properties>
</file>